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638" w:rsidRPr="00DA2048" w:rsidRDefault="00D37638" w:rsidP="00EA1D20">
      <w:pPr>
        <w:pStyle w:val="af6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DA2048">
        <w:rPr>
          <w:rFonts w:ascii="Times New Roman" w:hAnsi="Times New Roman"/>
          <w:szCs w:val="28"/>
        </w:rPr>
        <w:t>Утверждено</w:t>
      </w:r>
      <w:r w:rsidRPr="00DA2048">
        <w:rPr>
          <w:rFonts w:ascii="Times New Roman" w:hAnsi="Times New Roman"/>
        </w:rPr>
        <w:t xml:space="preserve"> решением </w:t>
      </w:r>
    </w:p>
    <w:p w:rsidR="00D37638" w:rsidRPr="00DA2048" w:rsidRDefault="00D37638" w:rsidP="00EA1D20">
      <w:pPr>
        <w:pStyle w:val="af6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DA2048">
        <w:rPr>
          <w:rFonts w:ascii="Times New Roman" w:hAnsi="Times New Roman"/>
        </w:rPr>
        <w:t xml:space="preserve">Общего собрания членов </w:t>
      </w:r>
      <w:r w:rsidR="00EB1AE8" w:rsidRPr="00DA2048">
        <w:rPr>
          <w:rFonts w:ascii="Times New Roman" w:hAnsi="Times New Roman"/>
        </w:rPr>
        <w:t>Ассоциации</w:t>
      </w:r>
      <w:r w:rsidRPr="00DA2048">
        <w:rPr>
          <w:rFonts w:ascii="Times New Roman" w:hAnsi="Times New Roman"/>
        </w:rPr>
        <w:t xml:space="preserve"> СРО «ГС.П»,</w:t>
      </w:r>
    </w:p>
    <w:p w:rsidR="00D37638" w:rsidRPr="00DA2048" w:rsidRDefault="00985291" w:rsidP="00EA1D20">
      <w:pPr>
        <w:pStyle w:val="af6"/>
        <w:tabs>
          <w:tab w:val="left" w:pos="1276"/>
        </w:tabs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22 от «28</w:t>
      </w:r>
      <w:bookmarkStart w:id="0" w:name="_GoBack"/>
      <w:bookmarkEnd w:id="0"/>
      <w:r w:rsidR="00D37638" w:rsidRPr="00DA2048">
        <w:rPr>
          <w:rFonts w:ascii="Times New Roman" w:hAnsi="Times New Roman"/>
        </w:rPr>
        <w:t xml:space="preserve">» </w:t>
      </w:r>
      <w:r w:rsidR="000F6E7B" w:rsidRPr="00DA2048">
        <w:rPr>
          <w:rFonts w:ascii="Times New Roman" w:hAnsi="Times New Roman"/>
        </w:rPr>
        <w:t>ма</w:t>
      </w:r>
      <w:r w:rsidR="00471573" w:rsidRPr="00DA2048">
        <w:rPr>
          <w:rFonts w:ascii="Times New Roman" w:hAnsi="Times New Roman"/>
        </w:rPr>
        <w:t>рта 2018</w:t>
      </w:r>
      <w:r w:rsidR="00D37638" w:rsidRPr="00DA2048">
        <w:rPr>
          <w:rFonts w:ascii="Times New Roman" w:hAnsi="Times New Roman"/>
        </w:rPr>
        <w:t xml:space="preserve"> года</w:t>
      </w:r>
    </w:p>
    <w:p w:rsidR="00D37638" w:rsidRPr="00DA2048" w:rsidRDefault="00D37638" w:rsidP="00EA1D20">
      <w:pPr>
        <w:pStyle w:val="af6"/>
        <w:tabs>
          <w:tab w:val="left" w:pos="1276"/>
        </w:tabs>
        <w:ind w:left="4678"/>
        <w:jc w:val="both"/>
        <w:rPr>
          <w:rFonts w:ascii="Times New Roman" w:hAnsi="Times New Roman"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right"/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A7852" w:rsidRPr="00DA2048" w:rsidRDefault="006A7852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531CE6" w:rsidRPr="00DA2048" w:rsidRDefault="00D37638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DA2048">
        <w:rPr>
          <w:rFonts w:ascii="Times New Roman" w:hAnsi="Times New Roman"/>
          <w:sz w:val="40"/>
          <w:szCs w:val="40"/>
        </w:rPr>
        <w:t>ПРАВИЛА КОНТРОЛЯ</w:t>
      </w:r>
      <w:r w:rsidR="00531CE6" w:rsidRPr="00DA2048">
        <w:rPr>
          <w:rFonts w:ascii="Times New Roman" w:hAnsi="Times New Roman"/>
          <w:sz w:val="40"/>
          <w:szCs w:val="40"/>
        </w:rPr>
        <w:t xml:space="preserve"> </w:t>
      </w:r>
    </w:p>
    <w:p w:rsidR="00531CE6" w:rsidRPr="00DA2048" w:rsidRDefault="00531CE6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DA2048">
        <w:rPr>
          <w:rFonts w:ascii="Times New Roman" w:hAnsi="Times New Roman"/>
          <w:sz w:val="40"/>
          <w:szCs w:val="40"/>
        </w:rPr>
        <w:t>САМОРЕГУЛИРУЕМОЙ ОРГАНИЗАЦИИ</w:t>
      </w:r>
    </w:p>
    <w:p w:rsidR="00D37638" w:rsidRPr="00DA2048" w:rsidRDefault="00531CE6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DA2048">
        <w:rPr>
          <w:rFonts w:ascii="Times New Roman" w:hAnsi="Times New Roman"/>
          <w:sz w:val="40"/>
          <w:szCs w:val="40"/>
        </w:rPr>
        <w:t xml:space="preserve"> ЗА ДЕЯТЕЛЬНОСТЬЮ СВОИХ ЧЛЕНОВ</w:t>
      </w:r>
    </w:p>
    <w:p w:rsidR="00D37638" w:rsidRPr="00DA2048" w:rsidRDefault="00D37638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DA2048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91"/>
      </w:tblGrid>
      <w:tr w:rsidR="00DA2048" w:rsidRPr="00DA2048" w:rsidTr="004B124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37638" w:rsidRPr="00DA2048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D37638" w:rsidRPr="00DA2048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638" w:rsidRPr="00DA2048" w:rsidTr="004B1243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37638" w:rsidRPr="00DA2048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D37638" w:rsidRPr="00DA2048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A2048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011A3F13" wp14:editId="66F25EBE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638" w:rsidRPr="00DA2048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D37638" w:rsidRPr="00DA2048" w:rsidRDefault="00D37638" w:rsidP="00EA1D20">
      <w:pPr>
        <w:pStyle w:val="af5"/>
        <w:spacing w:before="0" w:beforeAutospacing="0" w:after="0" w:afterAutospacing="0"/>
        <w:ind w:firstLine="709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right="119" w:firstLine="709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A2048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A2048" w:rsidRDefault="00D37638" w:rsidP="00EA1D2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8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A2048">
        <w:rPr>
          <w:rFonts w:ascii="Times New Roman" w:hAnsi="Times New Roman" w:cs="Times New Roman"/>
          <w:b/>
          <w:bCs/>
          <w:color w:val="auto"/>
        </w:rPr>
        <w:t>г. Санкт-Петербург</w:t>
      </w:r>
    </w:p>
    <w:p w:rsidR="00D37638" w:rsidRPr="00DA2048" w:rsidRDefault="00471573" w:rsidP="00EA1D2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8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A2048">
        <w:rPr>
          <w:rFonts w:ascii="Times New Roman" w:hAnsi="Times New Roman" w:cs="Times New Roman"/>
          <w:b/>
          <w:bCs/>
          <w:color w:val="auto"/>
        </w:rPr>
        <w:t>2018</w:t>
      </w:r>
      <w:r w:rsidR="00D37638" w:rsidRPr="00DA2048">
        <w:rPr>
          <w:rFonts w:ascii="Times New Roman" w:hAnsi="Times New Roman" w:cs="Times New Roman"/>
          <w:b/>
          <w:bCs/>
          <w:color w:val="auto"/>
        </w:rPr>
        <w:t xml:space="preserve"> год</w:t>
      </w:r>
    </w:p>
    <w:p w:rsidR="00D37638" w:rsidRPr="00DA2048" w:rsidRDefault="00D37638" w:rsidP="00EA1D20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DA2048">
        <w:rPr>
          <w:rFonts w:ascii="Times New Roman" w:hAnsi="Times New Roman" w:cs="Times New Roman"/>
          <w:b/>
          <w:bCs/>
          <w:color w:val="auto"/>
        </w:rPr>
        <w:br w:type="page"/>
      </w:r>
    </w:p>
    <w:p w:rsidR="007747BA" w:rsidRPr="00DA2048" w:rsidRDefault="007747BA" w:rsidP="00EA1D20">
      <w:pPr>
        <w:pStyle w:val="af8"/>
        <w:spacing w:line="240" w:lineRule="auto"/>
        <w:rPr>
          <w:color w:val="auto"/>
        </w:rPr>
      </w:pPr>
      <w:r w:rsidRPr="00DA2048">
        <w:rPr>
          <w:color w:val="auto"/>
        </w:rPr>
        <w:lastRenderedPageBreak/>
        <w:t>1. ОБЩИЕ ПОЛОЖЕНИЯ</w:t>
      </w:r>
    </w:p>
    <w:p w:rsidR="007747BA" w:rsidRPr="00DA2048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Правила контроля Ассоциации Саморегулируемая организация «Газораспределите</w:t>
      </w:r>
      <w:r w:rsidR="00531CE6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льная система. Проектирование»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за деятельностью своих членов (далее – Правила контроля) устанавливают предмет и порядок осуществления контроля за деятельностью членов Ассоциации СРО «ГС.П», а также юридических лиц и индивидуальных предпринимателей, вступающих в члены Ассоциации СРО «ГС.П». </w:t>
      </w:r>
    </w:p>
    <w:p w:rsidR="007747BA" w:rsidRPr="00DA2048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Правила контроля разработаны в соответствии с Градостроительным кодексом Российской Федерации, Федеральным законом от 01.12.2007 № 315-ФЗ «О саморегулируемых организациях», иными нормативными правовыми актами Российской Федерации, Уставом и внутренними документами Ассоциации СРО «ГС.П».</w:t>
      </w:r>
    </w:p>
    <w:p w:rsidR="007747BA" w:rsidRPr="00DA2048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Особенности осуществления контроля за соблюдением членами Ассоциации СРО «ГС.П» стандартов на процессы выполнения работ, утвержденных Национальным объединением изыскателей и проектировщиков (далее – НОПРИЗ), могут быть установлены такими стандартами.</w:t>
      </w:r>
    </w:p>
    <w:p w:rsidR="007747BA" w:rsidRPr="00DA2048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Особенности осуществления контроля за соблюдением членами Ассоциации СРО «ГС.П» отдельных требований к членам Ассоциации СРО «ГС.П» могут устанавливаться иными внутренними документами Ассоциации СРО «ГС.П».</w:t>
      </w:r>
    </w:p>
    <w:p w:rsidR="007747BA" w:rsidRPr="00DA2048" w:rsidRDefault="007747BA" w:rsidP="00EA1D20">
      <w:pPr>
        <w:pStyle w:val="af8"/>
        <w:spacing w:line="240" w:lineRule="auto"/>
        <w:rPr>
          <w:color w:val="auto"/>
        </w:rPr>
      </w:pPr>
      <w:r w:rsidRPr="00DA2048">
        <w:rPr>
          <w:color w:val="auto"/>
        </w:rPr>
        <w:t>2. ПРЕДМЕТ И ПОРЯДОК КОНТРОЛЯ ЗА ДЕЯТЕЛЬНОСТЬЮ ЧЛЕНОВ АССОЦИАЦИИ СРО «ГС.П»</w:t>
      </w:r>
    </w:p>
    <w:p w:rsidR="007747BA" w:rsidRPr="00DA2048" w:rsidRDefault="007747BA" w:rsidP="00EA1D20">
      <w:pPr>
        <w:pStyle w:val="af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Субъектами, осуществляющими контроль за деятельностью членов Ассоциации СРО «ГС.П», могу являться:</w:t>
      </w:r>
    </w:p>
    <w:p w:rsidR="007747BA" w:rsidRPr="00DA2048" w:rsidRDefault="007747BA" w:rsidP="00EA1D20">
      <w:pPr>
        <w:pStyle w:val="af"/>
        <w:numPr>
          <w:ilvl w:val="2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специализированный орган, осуществляющий контроль за соблюдением членами Ассоциации СРО «ГС.П» требований стандартов и правил Ассоциации СРО «ГС.П»;</w:t>
      </w:r>
    </w:p>
    <w:p w:rsidR="007747BA" w:rsidRPr="00DA2048" w:rsidRDefault="007747BA" w:rsidP="00EA1D20">
      <w:pPr>
        <w:pStyle w:val="af"/>
        <w:numPr>
          <w:ilvl w:val="2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Контрольно-регистрационный отдел Ассоциации СРО «ГС.П»;</w:t>
      </w:r>
    </w:p>
    <w:p w:rsidR="007747BA" w:rsidRPr="00DA2048" w:rsidRDefault="007747BA" w:rsidP="00EA1D20">
      <w:pPr>
        <w:pStyle w:val="af"/>
        <w:numPr>
          <w:ilvl w:val="2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иные уполномоченные лица.</w:t>
      </w:r>
    </w:p>
    <w:p w:rsidR="007747BA" w:rsidRPr="00DA2048" w:rsidRDefault="007747BA" w:rsidP="00EA1D20">
      <w:pPr>
        <w:pStyle w:val="af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Субъектами, перечисленными в п. 2.1. настоящих Правил контроля, осуществляется контроль: </w:t>
      </w:r>
    </w:p>
    <w:p w:rsidR="007747BA" w:rsidRPr="00DA2048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а) за соблюдением членами Ассоциации СРО «ГС.П» требований законодательства Российской Федерации о градостроительной деятельности; </w:t>
      </w:r>
    </w:p>
    <w:p w:rsidR="007747BA" w:rsidRPr="00DA2048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б) за соблюдением членами Ассоциации СРО «ГС.П» требований законодательства Российской Федерации о техническом регулировании; </w:t>
      </w:r>
    </w:p>
    <w:p w:rsidR="007747BA" w:rsidRPr="00DA2048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в) за соблюдением членами Ассоциации СРО «ГС.П» требований, установленных в стандартах на процессы выполнения работ по подготовке проектной документации, утвержденных НОПРИЗ;</w:t>
      </w:r>
    </w:p>
    <w:p w:rsidR="007747BA" w:rsidRPr="00DA2048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г) за соблюдением членами Ассоциации СРО «ГС.П» требований квалификационных стандартов Ассоциации СРО «ГС.П»;</w:t>
      </w:r>
    </w:p>
    <w:p w:rsidR="007747BA" w:rsidRPr="00DA2048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д) соответствия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в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компенсационный фонд обеспечения договорных обязательств Ассоциации СРО «ГС.П»;</w:t>
      </w:r>
    </w:p>
    <w:p w:rsidR="007747BA" w:rsidRPr="00DA2048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е) за соблюдением членами Ассоциации СРО «ГС.П» обязательств по договорам подряда на подготовку проектной документации, заключенным с использованием конкурентны</w:t>
      </w:r>
      <w:r w:rsidR="00471573" w:rsidRPr="00DA2048">
        <w:rPr>
          <w:rFonts w:ascii="Times New Roman" w:hAnsi="Times New Roman" w:cs="Times New Roman"/>
          <w:color w:val="auto"/>
          <w:sz w:val="28"/>
          <w:szCs w:val="28"/>
        </w:rPr>
        <w:t>х способов заключения договоров;</w:t>
      </w:r>
    </w:p>
    <w:p w:rsidR="007747BA" w:rsidRPr="00DA2048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ж) за соблюдением членами Ассоциации СРО «ГС.П» требований Положения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 и </w:t>
      </w:r>
    </w:p>
    <w:p w:rsidR="007747BA" w:rsidRPr="00DA2048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з) за соблюдением членами Ассоциации СРО «ГС.П» требований иных внутренних документов Ассоциации СРО «ГС.П», решений органов управления Ассоциации СРО «ГС.П».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При приеме юридических лиц и индивидуальных предпринимателей в члены Ассоциации СРО «ГС.П» осуществляется контроль: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б) соответствия таких лиц требованиям Положения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в) соответствия таких лиц требованиям квалификационных стандартов Ассоциации СРО «ГС.П»;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г) иных внутренних документов Ассоциации СРО «ГС.П», решений органов управления Ассоциации СРО «ГС.П».</w:t>
      </w:r>
    </w:p>
    <w:p w:rsidR="00137C52" w:rsidRPr="00DA2048" w:rsidRDefault="00471573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членами Ассоциации СРО «ГС.П» обязательств по договорам подряда на подготовку проектной документации, заключенным с использованием конкурентных способов заключения договоров, осуществляется </w:t>
      </w:r>
      <w:r w:rsidR="00137C52" w:rsidRPr="00DA2048">
        <w:rPr>
          <w:rFonts w:ascii="Times New Roman" w:hAnsi="Times New Roman" w:cs="Times New Roman"/>
          <w:color w:val="auto"/>
          <w:sz w:val="28"/>
          <w:szCs w:val="28"/>
        </w:rPr>
        <w:t>согласно разделу 4 настоящих Правил контроля.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деятельностью членов Ассоциации СРО «ГС.П» осуществляется в форме плановых и внеплановых проверок. 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Контроль юридических лиц и индивидуальных предпринимателей при приеме в члены Ассоциации СРО «ГС.П» осуществляется в форме проверок в соответствии с Положением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взносов», а также иными внутренними документами Ассоциации СРО «ГС.П». В рамках такой проверки Ассоциация СРО «ГС.П» вправе: 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б) запросить у органов государственной власти или органов местного самоуправления информацию, необходимую Ассоциации СРО «ГС.П» для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принятия решения о приеме индивидуального предпринимателя или юридического лица в члены Ассоциации СРО «ГС.П»;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в) запросить у НОПРИЗ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г) запросить у НОПРИЗ,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документов, необходимых для приема в члены Ассоциации СРО «ГС.П».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Плановые и внеплановые проверки проводятся уполномоченными специалистами Контрольно-регистрационного отдела Ассоциации СРО «ГС.П», а также иными субъектами, указанными в п. 2.1. настоящих Правил контроля.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 работе Контрольно-регистрационного отдела Ассоциации СРО «ГС.П» в качестве наблюдателей вправе принять участие члены Совета Ассоциации СРО «ГС.П», Директор Ассоциации СРО «ГС.П», как по своей инициативе, так и по поручению Совета Ассоциации СРО «ГС.П».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Плановая проверка в отношении члена Ассоциации СРО «ГС.П» проводится не реже одного раза в три года и не чаще одного раза в год на основании утвержденного ежегодного плана проверок, за исключением случаев, установленных настоящими Правилами контроля или иными внутренними документами Ассоциации СРО «ГС.П».</w:t>
      </w:r>
    </w:p>
    <w:p w:rsidR="00137C52" w:rsidRPr="00DA2048" w:rsidRDefault="00137C52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в отношении членов Ассоциации СРО «ГС.П», выполняющих подготовку проектной документации на особо опасные, технически сложные и уникальные объекты капитального строительства, </w:t>
      </w:r>
      <w:r w:rsidR="00B114B6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указанных в статье 48.1 Градостроительного кодекса Российской Федерации,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осуществляется, в том числе, с применением риск-ориентированного подхода согласно разделу 5 настоящих Правил контроля.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Основаниями для проведения внеплановой проверки члена Ассоциации СРО «ГС.П» с учетом установленного настоящими Правилами контроля предмета контроля являются: 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а) поступившее в Ассоциацию СРО «ГС.П» обращение, в том числе жалоба, в отношении действий (бездействия) члена Ассоциации СРО «ГС.П»;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б) запрос государственного или третейского суда;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в) запрос Дисциплинарного комитета Ассоциации СРО «ГС.П»;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г) обращение членов Совета Ассоциации СРО «ГС.П», Директора Ассоциации СРО «ГС.П»;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д) необходимость контроля устранения членом Ассоциации СРО «ГС.П» нарушений, выявленных в его деятельности 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>ранее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lastRenderedPageBreak/>
        <w:t>е) поступившие в Ассоциацию СРО «ГС.П» документы от государственных и муниципальных органов о применении в отношении члена Ассоциации СРО «ГС.П», его должностных лиц или специалистов административной или уголовной ответственности за действия (бездействие), связанные с подготовкой проектной документации;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ж) опубликование в открытых источниках сведений о причинении членом Ассоциации СРО «ГС.П» вреда в результате подготовки проектной документации;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з) опубликование в открытых источниках сведений о неисполнении или ненадлежащем исполнении членом Ассоциации СРО «ГС.П» обязательств по договору подряда на подготовку проектной документации, заключенном с использованием конкурентных способов заключения договоров.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Внутренними документами Ассоциации СРО «ГС.П» могут быть установлены дополнительные основания проведения внеплановых проверок деятельности членов Ассоциации СРО «ГС.П».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Проведение плановых и внеплановых проверок осуществляется по распоряжению Директора Ассоциации СРО «ГС.П», которое должно быть издано по основаниям, установленным в соответствии с настоящими Правилами контроля. В распоряжении указывается наименование проверяемого члена Ассоциации СРО «ГС.П», основание проверки, сроки проведения проверки и специалист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«ГС.П», уполномоченное(</w:t>
      </w:r>
      <w:proofErr w:type="spellStart"/>
      <w:r w:rsidRPr="00DA2048">
        <w:rPr>
          <w:rFonts w:ascii="Times New Roman" w:hAnsi="Times New Roman" w:cs="Times New Roman"/>
          <w:color w:val="auto"/>
          <w:sz w:val="28"/>
          <w:szCs w:val="28"/>
        </w:rPr>
        <w:t>ые</w:t>
      </w:r>
      <w:proofErr w:type="spellEnd"/>
      <w:r w:rsidRPr="00DA2048">
        <w:rPr>
          <w:rFonts w:ascii="Times New Roman" w:hAnsi="Times New Roman" w:cs="Times New Roman"/>
          <w:color w:val="auto"/>
          <w:sz w:val="28"/>
          <w:szCs w:val="28"/>
        </w:rPr>
        <w:t>) на осуществление проверки (далее – уполномоченные специалисты Контрольно-регистрационного отдела Ассоциации СРО «ГС.П»), а также при необходимости иные субъекты, указанные в п. 2.1. настоящих Правил контроля, или наблюдатели, указанные в п. 2.</w:t>
      </w:r>
      <w:r w:rsidR="00737AE6" w:rsidRPr="00DA204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. настоящих Правил контроля.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Извещение (уведомление) о предстоящей плановой проверке доводится до проверяемого члена Ассоциации СРО «ГС.П» по адресам, указанным в реестре членов Ассоциации СРО «ГС.П», или по электронной почте (e-</w:t>
      </w:r>
      <w:proofErr w:type="spellStart"/>
      <w:r w:rsidRPr="00DA2048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DA2048">
        <w:rPr>
          <w:rFonts w:ascii="Times New Roman" w:hAnsi="Times New Roman" w:cs="Times New Roman"/>
          <w:color w:val="auto"/>
          <w:sz w:val="28"/>
          <w:szCs w:val="28"/>
        </w:rPr>
        <w:t>) не менее чем за 10 рабочих дней до назначенной даты проверки.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Извещение (уведомление) о предстоящей внеплановой проверке доводится до проверяемого члена Ассоциации СРО «ГС.П» по адресам, указанным в реестре членов Ассоциации СРО «ГС.П», или по электронной почте (e-</w:t>
      </w:r>
      <w:proofErr w:type="spellStart"/>
      <w:r w:rsidRPr="00DA2048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) не менее чем за 3 рабочих дня до назначенной даты проверки. 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Извещение (уведомление) о предстоящей проверке должно содержать сведения об основании проверки, сроках проведения проверки, уполномоченном специалисте Контрольно-регистрационного отдела Ассоциации СРО «ГС.П», а также запрос о предоставлении информации, необходимой для проведения проверки. Форма извещения (уведомления) о предстоящей проверке утверждается Советом Ассоциации СРО «ГС.П».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 ходе проведения внеплановой проверки исследованию подлежит та часть деятельности члена Ассоциации СРО «ГС.П», которая касается документов и сведений, указанных в п. 2.</w:t>
      </w:r>
      <w:r w:rsidR="00737AE6" w:rsidRPr="00DA204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. настоящих Правил контроля.</w:t>
      </w:r>
    </w:p>
    <w:p w:rsidR="006A7852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Проверка может осуществляться в следующих формах:</w:t>
      </w:r>
    </w:p>
    <w:p w:rsidR="006A7852" w:rsidRPr="00DA2048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а) с выездом 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специалиста 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Контрольно-регистрационного отдела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к проверяемому члену Ассоциации СРО «ГС.П» по адресу проверяемого члена Ассоциации СРО «ГС.П», адресу его филиалов и представительств;</w:t>
      </w:r>
    </w:p>
    <w:p w:rsidR="006A7852" w:rsidRPr="00DA2048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б) с выездом 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Контрольно-регистрационного отдела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на объект строительства, в отношении которого член Ассоциации СРО «ГС.П» подготовил проектную документацию, а также на иной объект проверяемого члена Ассоциации СРО «ГС.П», связанный с выполняемыми работами по по</w:t>
      </w:r>
      <w:r w:rsidR="00737AE6" w:rsidRPr="00DA2048">
        <w:rPr>
          <w:rFonts w:ascii="Times New Roman" w:hAnsi="Times New Roman" w:cs="Times New Roman"/>
          <w:color w:val="auto"/>
          <w:sz w:val="28"/>
          <w:szCs w:val="28"/>
        </w:rPr>
        <w:t>дготовке проектной документации;</w:t>
      </w:r>
    </w:p>
    <w:p w:rsidR="006A7852" w:rsidRPr="00DA2048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в) с приглашением в 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>Ассоциацию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СРО «ГС.П» представителя проверяемого члена Ассоциации СРО «ГС.П» для дачи р</w:t>
      </w:r>
      <w:r w:rsidR="006A7852" w:rsidRPr="00DA2048">
        <w:rPr>
          <w:rFonts w:ascii="Times New Roman" w:hAnsi="Times New Roman" w:cs="Times New Roman"/>
          <w:color w:val="auto"/>
          <w:sz w:val="28"/>
          <w:szCs w:val="28"/>
        </w:rPr>
        <w:t>азъяснений по предмету проверки;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г) камеральная (документарная) проверка, осуществляемая путем рассмотрения документов, представляемых членами Ассоциации СРО «ГС.П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>» по месту нахождения 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7852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После получения извещения (уведомления) о предстоящей проверке проверяемый член Ассоциации СРО «ГС.П» осуществляет подготовку к проверке, которая заключается в:</w:t>
      </w:r>
    </w:p>
    <w:p w:rsidR="006A7852" w:rsidRPr="00DA2048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а) подготовке им документов, необходимых для представления 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>уполномоченному специалисту Контрольно-регистрационного отдела 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7852" w:rsidRPr="00DA2048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б) подготовке (оповещении) работников 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члена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 предстоящей проверке, назначении лица, уполномоченного на взаимодействие с 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специалистом Контрольно-регистрационного отдела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от имени проверяемого члена Ассоциации СРО «ГС.П»;</w:t>
      </w:r>
    </w:p>
    <w:p w:rsidR="006A7852" w:rsidRPr="00DA2048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в) обеспечении допуска </w:t>
      </w:r>
      <w:r w:rsidR="00D20BFA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Контрольно-регистрационного отдела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в организацию и на объекты строительства.</w:t>
      </w:r>
    </w:p>
    <w:p w:rsidR="00737AE6" w:rsidRPr="00DA2048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Указанные в извещении (уведомлени</w:t>
      </w:r>
      <w:r w:rsidR="00452B6C" w:rsidRPr="00DA20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) документы представляются в виде копий, заверенных печатью и подписью </w:t>
      </w:r>
      <w:r w:rsidR="00452B6C" w:rsidRPr="00DA2048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или уполномоченного представителя члена Ассоциации СРО «ГС.П».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быть продлен Директором Ассоциации СРО «ГС.П».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– на срок рассмотрения таких вопросов.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Перед началом взаимодействия с уполномоченным представителем члена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 рамках проведения проверки </w:t>
      </w:r>
      <w:r w:rsidR="00452B6C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специалист Контрольно-регистрационного отдела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обязан представиться и </w:t>
      </w:r>
      <w:r w:rsidR="00452B6C"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предъявить 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распоряжение Директора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 проведении проверки.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При проведении выездной проверки уполномоченные представители проверяемого члена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сопровождают </w:t>
      </w:r>
      <w:r w:rsidR="00452B6C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Контрольно-регистрационного отдела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на строительные, производственные и иные объекты, оказывают помощь в получении необходимых сведений.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Проверяемый член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обязан предоставить по запросу </w:t>
      </w:r>
      <w:r w:rsidR="00452B6C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Контрольно-регистрационного отдела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сведения и документы, предусмотренные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Положением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</w:t>
      </w:r>
      <w:r w:rsidR="00452B6C" w:rsidRPr="00DA2048">
        <w:rPr>
          <w:rFonts w:ascii="Times New Roman" w:hAnsi="Times New Roman" w:cs="Times New Roman"/>
          <w:color w:val="auto"/>
          <w:sz w:val="28"/>
          <w:szCs w:val="28"/>
        </w:rPr>
        <w:t>ких взносов, а также Положением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об анализе деятельности членов Ассоциации СРО «ГС.П» на основании информации, предоставляемой ее членами в форме отчетов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. В случае если при проведении проверки выявляются сведения и документы, отличные от ранее представленных в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Ассоциацию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и хранящихся в деле члена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 проверяемый член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вправе представить в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Ассоциацию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 течение срока проведения проверки сведения и надлежащим образом заверенные копии документов, отличные от представленных ранее и хранящихся в деле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. Если данные сведения и документы подтверждают соответствие члена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за проверяемый период предъявляемым к нему требованиям, то считается, что такой член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соответствовал и соответствует указанным требованиям.</w:t>
      </w:r>
    </w:p>
    <w:p w:rsidR="00737AE6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отсутствия проверяемого члена Ассоциации СРО «ГС.П» по телефонам и адресам, имеющимся в реестре членов Ассоциации СРО «ГС.П», в акте делается отметка об этом. Копия такого </w:t>
      </w:r>
      <w:r w:rsidR="00452B6C" w:rsidRPr="00DA2048">
        <w:rPr>
          <w:rFonts w:ascii="Times New Roman" w:hAnsi="Times New Roman" w:cs="Times New Roman"/>
          <w:color w:val="auto"/>
          <w:sz w:val="28"/>
          <w:szCs w:val="28"/>
        </w:rPr>
        <w:t>акта передается в Дисциплинарный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комитет Ассоциации СРО «ГС.П» для рассмотрения вопроса о применении в отношении этого члена Ассоциации СРО «ГС.П» соответствующей меры дисциплинарного воздействия.</w:t>
      </w:r>
    </w:p>
    <w:p w:rsidR="007747BA" w:rsidRPr="00DA2048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Днем начала проведения проверки является день, указанный в распоряжении Директора Ассоциации СРО «ГС.П» о проведении проверки. Днем окончания проведения проверки является день подписания Акта проверки </w:t>
      </w:r>
      <w:r w:rsidR="00A05CB0" w:rsidRPr="00DA2048">
        <w:rPr>
          <w:rFonts w:ascii="Times New Roman" w:hAnsi="Times New Roman" w:cs="Times New Roman"/>
          <w:color w:val="auto"/>
          <w:sz w:val="28"/>
          <w:szCs w:val="28"/>
        </w:rPr>
        <w:t>уполномоченным специалистом Контрольно-регистрационного отдела 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DA2048" w:rsidRDefault="006A7852" w:rsidP="00EA1D20">
      <w:pPr>
        <w:pStyle w:val="11"/>
        <w:spacing w:line="240" w:lineRule="auto"/>
      </w:pPr>
      <w:r w:rsidRPr="00DA2048">
        <w:t xml:space="preserve">3. </w:t>
      </w:r>
      <w:r w:rsidR="00A05CB0" w:rsidRPr="00DA2048">
        <w:t>АКТ</w:t>
      </w:r>
      <w:r w:rsidRPr="00DA2048">
        <w:t xml:space="preserve"> ПРОВЕРКИ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проверки составляется акт проверки.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Форма акта проверки утверждается Советом Ассоциации СРО «ГС.П».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Акт проверки должен содержать следующую информацию: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а) дата и место составления Акта проверки;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б) дата и номер распоряжения Директора Ассоциации СРО «ГС.П» о проведении проверки;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в) основание принятия решения о проведении проверки;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г) полное наименование организации – члена Ассоциации СРО «ГС.П» или фамилия, имя, отчество (при наличии) индивидуального предпринимателя – члена Ассоциации СРО «ГС.П», в отношении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которого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проводилась проверка;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д) сроки и место проведения проверки;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е) перечень лиц, участвовавших в про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ведении проверки, с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указанием их должностей;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ж) сведения о результатах проверки, в том числе сведения о выявленных нарушениях или выводы об отсутствии нарушений в деятельности члена Ассоциации СРО «ГС.П»;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и) перечень документов, на основании которых сделаны изложенные в акте проверки выводы;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к) сведения об ознакомлении или об отказе от ознакомления с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ктом проверки руководителя проверяемого юридического лица – члена Ассоциации СРО «ГС.П», индивидуального предпринимателя – члена Ассоциации СРО «ГС.П» или их уполномоченных представителей;</w:t>
      </w:r>
    </w:p>
    <w:p w:rsidR="00F73C8B" w:rsidRPr="00DA2048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л) заключение и (или) рекомендации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уполномоченного специалиста Контрольно-регистрационного отдела 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Акт оформляется в двух экземплярах на бумажном носителе, каждый из которых подписывается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специалистом Контрольно-регистрационного отдела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или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представителем проверяемого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члена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с указанием его должности, фамилии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имени и отчества (при наличии). Один экземпляр акта проверки хранится в Ассоциации СРО «ГС.П» в деле проверяемого члена Ассоциации СРО «ГС.П», второй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члена Ассоциации СРО «ГС.П».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 случае несогласия проверяемого члена Ассоциации СРО «ГС.П» с результатами проверки он имеет право отразить в акте особое мнение.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или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представитель проверяемого члена Ассоциации СРО «ГС.П» отказывается ознакомиться с результатами проверки или подписать акт,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специалист Контрольно-регистрационного отдела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фиксирует этот факт в акте и заверя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его сво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подпис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Материалы проверок с выявленными нарушениями в деятельности проверяемого члена Ассоциации СРО «ГС.П» направляются в Дисциплинарный комитет Ассоциации СРО «ГС.П» для рассмотрения вопроса о применении в отношении данного члена Ассоциации СРО «ГС.П» мер дисциплинарного воздействия.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внеплановой проверки на основании запроса государственного или третейского суда, Дисциплинарного комитета Ассоциации СРО «ГС.П» заверенная Ассоциацией СРО «ГС.П» копия акта проверки, содержащего заключение по проверке и рекомендацию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уполномоченного специалиста Контрольно-регистрационного отдела 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, а также иные материалы проверки при любом результате проверки направляется соответственно в государ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ственный или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третейский суд или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Дисциплинарный комитет Ассоциации СРО «ГС.П». При этом информация, в отношении которой в соответствии с законом или внутренними документами Ассоциации СРО «ГС.П» действует режим конфиденциальности (коммерческая тайна членов Ассоциации СРО «ГС.П», персональные данные)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не может быть передана в государственный или третейский суд, если иное не предусмотрено законом.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Материалы провед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нной проверки в отношении члена Ассоциации СРО «ГС.П», включающие акт проверки и представленные в ходе проверки документы, подлежат хранению в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СРО «ГС.П» согласно внутренним документам Ассоциации СРО «ГС.П».</w:t>
      </w:r>
    </w:p>
    <w:p w:rsidR="00F73C8B" w:rsidRPr="00DA2048" w:rsidRDefault="00F73C8B" w:rsidP="00EA1D20">
      <w:pPr>
        <w:pStyle w:val="af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Ассоциация СРО «ГС.П» обязана обеспечить доступ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 результатах проведенных проверок деятельности членов Ассоциации СРО «ГС.П» </w:t>
      </w:r>
      <w:r w:rsidR="000950B0" w:rsidRPr="00DA2048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Федерации, внутренними документами 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7C52" w:rsidRPr="00DA2048" w:rsidRDefault="00137C52" w:rsidP="00EA1D20">
      <w:pPr>
        <w:pStyle w:val="11"/>
        <w:spacing w:line="240" w:lineRule="auto"/>
      </w:pPr>
      <w:r w:rsidRPr="00DA2048">
        <w:t>4. КОНТРОЛЬ ЗА СОБЛЮДЕНИЕМ ОБЯЗАТЕЛЬСТВ ПО ДОГОВОРАМ ПОДРЯДА, ЗАКЛЮЧЕННЫМ С ИСПОЛЬЗОВАНИЕМ КОНКУРЕНТНЫХ СПОСОБОВ</w:t>
      </w:r>
    </w:p>
    <w:p w:rsidR="00137C52" w:rsidRPr="00DA2048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Член Ассоциации СРО «ГС.П», который выполняет работы по договорам подряда на подготовку проектной документации, заключенным с использованием конкурентных способов заключения договоров,</w:t>
      </w:r>
      <w:r w:rsidR="004B1243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(далее в этом разделе – договоров)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обязан ежегодно представлять уведомление в Ассоциацию СРО «ГС.П» о фактическом совокупном размере обязательств по таким договорам в срок не позднее 1 марта года, следующего за отчетным</w:t>
      </w:r>
      <w:r w:rsidR="006D116E" w:rsidRPr="00DA2048">
        <w:rPr>
          <w:rFonts w:ascii="Times New Roman" w:hAnsi="Times New Roman" w:cs="Times New Roman"/>
          <w:color w:val="auto"/>
          <w:sz w:val="28"/>
          <w:szCs w:val="28"/>
        </w:rPr>
        <w:t>, по форме согласно Приложению 1 к настоящим Правилам контроля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7C52" w:rsidRPr="00DA2048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Уведомление представляется членом Ассоциации СРО «ГС.П» о фактическом совокупном размере обязательств по договорам подряда на подготовку проектной документации, заключенным данным членом Ассоциации СРО «ГС.П» в течение отчетного года с использованием конкурентных способов.</w:t>
      </w:r>
    </w:p>
    <w:p w:rsidR="00137C52" w:rsidRPr="00DA2048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 целях определения фактического совокупного размера обязательств члена Ассоциации СРО «ГС.П» по договорам используется сумма цен по всем таким договорам, действующим на дату ее определения.</w:t>
      </w:r>
    </w:p>
    <w:p w:rsidR="00137C52" w:rsidRPr="00DA2048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Уведомление должно содержать:</w:t>
      </w:r>
    </w:p>
    <w:p w:rsidR="00137C52" w:rsidRPr="00DA2048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8">
        <w:rPr>
          <w:rFonts w:ascii="Times New Roman" w:hAnsi="Times New Roman" w:cs="Times New Roman"/>
          <w:sz w:val="28"/>
          <w:szCs w:val="28"/>
        </w:rPr>
        <w:t>а) сведения о являющемся членом Ассоциации СРО «ГС.П» 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 СРО «ГС.П»)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 СРО «ГС.П»);</w:t>
      </w:r>
    </w:p>
    <w:p w:rsidR="00137C52" w:rsidRPr="00DA2048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8">
        <w:rPr>
          <w:rFonts w:ascii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состоянию на 1 января отчетного года;</w:t>
      </w:r>
    </w:p>
    <w:p w:rsidR="00137C52" w:rsidRPr="00DA2048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8">
        <w:rPr>
          <w:rFonts w:ascii="Times New Roman" w:hAnsi="Times New Roman" w:cs="Times New Roman"/>
          <w:sz w:val="28"/>
          <w:szCs w:val="28"/>
        </w:rPr>
        <w:lastRenderedPageBreak/>
        <w:t>в) сведения о фактическом совокупном размере обязательств по договорам, которые были заключены членом Ассоциации СРО «ГС.П» в течение отчетного года;</w:t>
      </w:r>
    </w:p>
    <w:p w:rsidR="00137C52" w:rsidRPr="00DA2048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8">
        <w:rPr>
          <w:rFonts w:ascii="Times New Roman" w:hAnsi="Times New Roman" w:cs="Times New Roman"/>
          <w:sz w:val="28"/>
          <w:szCs w:val="28"/>
        </w:rPr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137C52" w:rsidRPr="00DA2048" w:rsidRDefault="00137C52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д) сведения о фактическом совокупном размере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137C52" w:rsidRPr="00DA2048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Учитываются обязательства по договорам в рамках:</w:t>
      </w:r>
    </w:p>
    <w:p w:rsidR="004B1243" w:rsidRPr="00DA2048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8">
        <w:rPr>
          <w:rFonts w:ascii="Times New Roman" w:hAnsi="Times New Roman" w:cs="Times New Roman"/>
          <w:sz w:val="28"/>
          <w:szCs w:val="28"/>
        </w:rPr>
        <w:t xml:space="preserve">а)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в том числе закупки у единственного поставщика (подрядчика, исполнителя), предусмотренные п. 24 и </w:t>
      </w:r>
      <w:r w:rsidR="00B3224F" w:rsidRPr="00DA2048">
        <w:rPr>
          <w:rFonts w:ascii="Times New Roman" w:hAnsi="Times New Roman" w:cs="Times New Roman"/>
          <w:sz w:val="28"/>
          <w:szCs w:val="28"/>
        </w:rPr>
        <w:t xml:space="preserve">п. </w:t>
      </w:r>
      <w:r w:rsidRPr="00DA2048">
        <w:rPr>
          <w:rFonts w:ascii="Times New Roman" w:hAnsi="Times New Roman" w:cs="Times New Roman"/>
          <w:sz w:val="28"/>
          <w:szCs w:val="28"/>
        </w:rPr>
        <w:t>25 ст. 93 указанного федерального закона;</w:t>
      </w:r>
    </w:p>
    <w:p w:rsidR="004B1243" w:rsidRPr="00DA2048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8">
        <w:rPr>
          <w:rFonts w:ascii="Times New Roman" w:hAnsi="Times New Roman" w:cs="Times New Roman"/>
          <w:sz w:val="28"/>
          <w:szCs w:val="28"/>
        </w:rPr>
        <w:t>б) Федерального закона от 18.07.2011г. № 223-ФЗ «О закупках товаров, работ, услуг отдельными видами юридических лиц»;</w:t>
      </w:r>
    </w:p>
    <w:p w:rsidR="004B1243" w:rsidRPr="00DA2048" w:rsidRDefault="004B1243" w:rsidP="00EA1D20">
      <w:pPr>
        <w:tabs>
          <w:tab w:val="left" w:pos="142"/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в) Постановления Правительства Российской Федерации от 01.07.2016г.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</w:r>
    </w:p>
    <w:p w:rsidR="004B1243" w:rsidRPr="00DA2048" w:rsidRDefault="004B1243" w:rsidP="00EA1D20">
      <w:pPr>
        <w:tabs>
          <w:tab w:val="left" w:pos="142"/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Pr="00DA2048">
        <w:rPr>
          <w:color w:val="auto"/>
        </w:rPr>
        <w:t xml:space="preserve">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в иных случаях,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4B1243" w:rsidRPr="00DA2048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 уведомлению </w:t>
      </w:r>
      <w:r w:rsidR="005B4E7F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прилагаются сведения о каждом договоре </w:t>
      </w:r>
      <w:r w:rsidR="00B3224F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1 к настоящим Правилам контроля </w:t>
      </w:r>
      <w:r w:rsidR="005B4E7F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в формате </w:t>
      </w:r>
      <w:r w:rsidR="005B4E7F" w:rsidRPr="00DA2048">
        <w:rPr>
          <w:rFonts w:ascii="Times New Roman" w:hAnsi="Times New Roman" w:cs="Times New Roman"/>
          <w:color w:val="auto"/>
          <w:sz w:val="28"/>
          <w:szCs w:val="28"/>
          <w:lang w:val="en-US"/>
        </w:rPr>
        <w:t>Excel</w:t>
      </w:r>
      <w:r w:rsidR="005B4E7F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копии документов (договоров, дополнительных соглашений к ним, актов приемки результатов работ), подтверждающих:</w:t>
      </w:r>
    </w:p>
    <w:p w:rsidR="004B1243" w:rsidRPr="00DA2048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8">
        <w:rPr>
          <w:rFonts w:ascii="Times New Roman" w:hAnsi="Times New Roman" w:cs="Times New Roman"/>
          <w:sz w:val="28"/>
          <w:szCs w:val="28"/>
        </w:rPr>
        <w:t>а) совокупный размер обязательств по договорам, которые были заключены членом Ассоциации СРО «ГС.П» в течение отчетного года;</w:t>
      </w:r>
    </w:p>
    <w:p w:rsidR="004B1243" w:rsidRPr="00DA2048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48">
        <w:rPr>
          <w:rFonts w:ascii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4B1243" w:rsidRPr="00DA2048" w:rsidRDefault="004B1243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в) 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4B1243" w:rsidRPr="00DA2048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Член Ассоциации СРО «ГС.П» вправе не представлять в Ассоциацию СРО «ГС.П» документы, в которых содержится информация, размещаемая в форме открытых данных.</w:t>
      </w:r>
    </w:p>
    <w:p w:rsidR="004B1243" w:rsidRPr="00DA2048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lastRenderedPageBreak/>
        <w:t>Уведомление представляется членом Ассоциации СРО «ГС.П» непосредственно в Ассоциацию СРО «ГС.П»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4B1243" w:rsidRPr="00DA2048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уведомления непосредственно в Ассоциацию СРО «ГС.П», а также при направлении уведомления в виде электронного документа днем его подачи считается день регистрации уведомления в Ассоциации СРО «ГС.П». При направлении уведомления по почте днем его подачи считается день отправки почтового отправления.</w:t>
      </w:r>
    </w:p>
    <w:p w:rsidR="00DC2602" w:rsidRPr="00DA2048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В целях осуществления текущего контроля в отношении члена Ассоциации СРО «ГС.П» за соответствием совокупного размера обязательств по действующим договорам в течение календарного года заявленному им уровню ответственности </w:t>
      </w:r>
      <w:r w:rsidR="00DC2602" w:rsidRPr="00DA2048">
        <w:rPr>
          <w:rFonts w:ascii="Times New Roman" w:hAnsi="Times New Roman" w:cs="Times New Roman"/>
          <w:color w:val="auto"/>
          <w:sz w:val="28"/>
          <w:szCs w:val="28"/>
        </w:rPr>
        <w:t>члены Ассоциации СРО «ГС.П» обязаны:</w:t>
      </w:r>
    </w:p>
    <w:p w:rsidR="004B1243" w:rsidRPr="00DA2048" w:rsidRDefault="00DC2602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4B1243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7 (Семи) рабочих дней с момента заключения таких договоров подавать в Ассоциацию СРО «ГС.П» сведения о них </w:t>
      </w:r>
      <w:r w:rsidR="00B3224F" w:rsidRPr="00DA2048">
        <w:rPr>
          <w:rFonts w:ascii="Times New Roman" w:hAnsi="Times New Roman" w:cs="Times New Roman"/>
          <w:color w:val="auto"/>
          <w:sz w:val="28"/>
          <w:szCs w:val="28"/>
        </w:rPr>
        <w:t>согласно Приложению 1</w:t>
      </w:r>
      <w:r w:rsidR="004B1243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(форма раздела № 2 в формате </w:t>
      </w:r>
      <w:r w:rsidR="004B1243" w:rsidRPr="00DA2048">
        <w:rPr>
          <w:rFonts w:ascii="Times New Roman" w:hAnsi="Times New Roman" w:cs="Times New Roman"/>
          <w:color w:val="auto"/>
          <w:sz w:val="28"/>
          <w:szCs w:val="28"/>
          <w:lang w:val="en-US"/>
        </w:rPr>
        <w:t>Excel</w:t>
      </w:r>
      <w:r w:rsidR="004B1243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договоры, дополнительные соглашения к ним - </w:t>
      </w:r>
      <w:r w:rsidR="004B1243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в формате </w:t>
      </w:r>
      <w:r w:rsidR="004B1243" w:rsidRPr="00DA204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4B1243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B4E7F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только </w:t>
      </w:r>
      <w:r w:rsidR="004B1243" w:rsidRPr="00DA2048">
        <w:rPr>
          <w:rFonts w:ascii="Times New Roman" w:hAnsi="Times New Roman" w:cs="Times New Roman"/>
          <w:color w:val="auto"/>
          <w:sz w:val="28"/>
          <w:szCs w:val="28"/>
        </w:rPr>
        <w:t>по электронной почте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7C52" w:rsidRPr="00DA2048" w:rsidRDefault="00DC2602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б) члены Ассоциации СРО «ГС.П» обязаны в течение 7 (Семи) рабочих дней с момента подписания акта выполненных работ подавать в Ассоциацию СРО «ГС.П» сведения об этом в электронной форме (акты приемки результатов работ в формате </w:t>
      </w:r>
      <w:r w:rsidRPr="00DA204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B4E7F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только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по электронной почте.</w:t>
      </w:r>
    </w:p>
    <w:p w:rsidR="00063789" w:rsidRPr="00DA2048" w:rsidRDefault="00137C52" w:rsidP="00EA1D20">
      <w:pPr>
        <w:pStyle w:val="11"/>
        <w:spacing w:line="240" w:lineRule="auto"/>
      </w:pPr>
      <w:r w:rsidRPr="00DA2048">
        <w:t>5</w:t>
      </w:r>
      <w:r w:rsidR="000F6F8E" w:rsidRPr="00DA2048">
        <w:t xml:space="preserve">. </w:t>
      </w:r>
      <w:r w:rsidR="00AA31AC" w:rsidRPr="00DA2048">
        <w:t>ПРИМЕНЕНИЕ РИСК-ОРИЕНТИРОВАННОГО ПОДХОДА ПРИ ПРОВЕРКАХ</w:t>
      </w:r>
    </w:p>
    <w:p w:rsidR="00B114B6" w:rsidRPr="00DA2048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DC2602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членов Ассоциации СРО «ГС.П», деятельность которых связана с архитектурно-строительным проектированием особо опасных, технически сложных и уникальных объектов</w:t>
      </w:r>
      <w:r w:rsidR="00B114B6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</w:t>
      </w:r>
      <w:r w:rsidR="00EB1AE8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, проводится, в том числе,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с применением</w:t>
      </w:r>
      <w:r w:rsidR="00B114B6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риск-ориентированного подхода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1D20" w:rsidRPr="00DA2048" w:rsidRDefault="00B114B6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Риск-ориентированный подход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при нарушении членом Ассоциации СРО «ГС.П», деятельность которого связана с подготовкой проектной документации особо опасных, технических сложных и уникальных объектов,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НОПРИЗ.</w:t>
      </w:r>
    </w:p>
    <w:p w:rsidR="00063789" w:rsidRPr="00DA2048" w:rsidRDefault="00EA1D20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Под факторами риска понимаются процессы и (или) явления (источники рисков), способствующие возникновению того или иного вида риска и определяющие его характер.</w:t>
      </w:r>
    </w:p>
    <w:p w:rsidR="00063789" w:rsidRPr="00DA2048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Отнесение деятельности члена Ассоциации СРО «ГС.П» к определенной категории риска осуществляется с учетом тяжести потенциальных негативных последствий возможного несоблюдения членом Ассоциации СРО «ГС.П» обязательных требований</w:t>
      </w:r>
      <w:r w:rsidR="00EA1D20" w:rsidRPr="00DA2048">
        <w:rPr>
          <w:rFonts w:ascii="Times New Roman" w:hAnsi="Times New Roman" w:cs="Times New Roman"/>
          <w:color w:val="auto"/>
          <w:sz w:val="28"/>
          <w:szCs w:val="28"/>
        </w:rPr>
        <w:t>, перечисленных в п. 5.2. настоящих Правил контроля,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и вероятности их несоблюдения.</w:t>
      </w:r>
    </w:p>
    <w:p w:rsidR="00EB1AE8" w:rsidRPr="00DA2048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Основными показате</w:t>
      </w:r>
      <w:r w:rsidR="00EB1AE8"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лями категорий рисков являются:</w:t>
      </w:r>
    </w:p>
    <w:p w:rsidR="00063789" w:rsidRPr="00DA2048" w:rsidRDefault="00063789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показатель, используемый для оценки тяжести потенциальных негативных последствий возможного несоблюдения </w:t>
      </w:r>
      <w:r w:rsidR="00EA1D2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членом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обязательных требований</w:t>
      </w:r>
      <w:r w:rsidR="00EA1D20" w:rsidRPr="00DA2048">
        <w:rPr>
          <w:rFonts w:ascii="Times New Roman" w:hAnsi="Times New Roman" w:cs="Times New Roman"/>
          <w:color w:val="auto"/>
          <w:sz w:val="28"/>
          <w:szCs w:val="28"/>
        </w:rPr>
        <w:t>, перечисленных в п. 5.2. настоящих Правил контроля</w:t>
      </w: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063789" w:rsidRPr="00DA2048" w:rsidRDefault="00063789" w:rsidP="00EA1D2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показатель, используемый для оценки вероятности несоблюдения </w:t>
      </w:r>
      <w:r w:rsidR="00EA1D20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члена Ассоциации СРО «ГС.П» </w:t>
      </w: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обязательных требований</w:t>
      </w:r>
      <w:r w:rsidR="00EA1D20" w:rsidRPr="00DA2048">
        <w:rPr>
          <w:rFonts w:ascii="Times New Roman" w:hAnsi="Times New Roman" w:cs="Times New Roman"/>
          <w:color w:val="auto"/>
          <w:sz w:val="28"/>
          <w:szCs w:val="28"/>
        </w:rPr>
        <w:t>, перечисленных в п. 5.2. настоящих Правил контроля</w:t>
      </w: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063789" w:rsidRPr="00DA2048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Расчет значений показателей категорий рисков осуществляется путем соотнесения характеристик деятельности члена Ассоциации СРО «ГС.П» по </w:t>
      </w:r>
      <w:r w:rsidR="00EB1AE8" w:rsidRPr="00DA2048">
        <w:rPr>
          <w:rFonts w:ascii="Times New Roman" w:hAnsi="Times New Roman" w:cs="Times New Roman"/>
          <w:color w:val="auto"/>
          <w:sz w:val="28"/>
          <w:szCs w:val="28"/>
        </w:rPr>
        <w:t>источнику рисков, способствующих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возникновению того или</w:t>
      </w:r>
      <w:r w:rsidR="00EB1AE8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иного вида риска и определяющих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его характер (далее </w:t>
      </w:r>
      <w:r w:rsidR="00EB1AE8" w:rsidRPr="00DA204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фактор риска) с допустимыми значениями показателей по каждому из факторов риска, установленных Ассоциацией СРО «ГС.П».</w:t>
      </w:r>
    </w:p>
    <w:p w:rsidR="00EA1D20" w:rsidRPr="00DA2048" w:rsidRDefault="00EA1D20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Расчет значений показателей категорий рисков</w:t>
      </w:r>
      <w:r w:rsidR="00107A70" w:rsidRPr="00DA2048">
        <w:rPr>
          <w:rFonts w:ascii="Times New Roman" w:hAnsi="Times New Roman" w:cs="Times New Roman"/>
          <w:color w:val="auto"/>
          <w:sz w:val="28"/>
          <w:szCs w:val="28"/>
        </w:rPr>
        <w:t>, а также расчет периодичности плановых мероприятий по контролю в отношении членов Ассоциации СРО «ГС.П»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 w:rsidR="00B3224F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2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настоящим Правилам контроля.</w:t>
      </w:r>
    </w:p>
    <w:p w:rsidR="00F73C8B" w:rsidRPr="00DA2048" w:rsidRDefault="00137C52" w:rsidP="00EA1D20">
      <w:pPr>
        <w:pStyle w:val="11"/>
        <w:spacing w:line="240" w:lineRule="auto"/>
      </w:pPr>
      <w:r w:rsidRPr="00DA2048">
        <w:t>6</w:t>
      </w:r>
      <w:r w:rsidR="008021C7" w:rsidRPr="00DA2048">
        <w:t>. ЗАКЛЮЧИТЕЛЬНЫЕ ПОЛОЖЕНИЯ</w:t>
      </w:r>
    </w:p>
    <w:p w:rsidR="00F73C8B" w:rsidRPr="00DA2048" w:rsidRDefault="00F73C8B" w:rsidP="00EA1D20">
      <w:pPr>
        <w:pStyle w:val="af"/>
        <w:numPr>
          <w:ilvl w:val="1"/>
          <w:numId w:val="10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Настоящие Правила контроля, изменения, внесенные в них, решения о признании утратившими силу настоящих Правил контроля утверждаются Общим собранием членов Ассоциации СРО «ГС.П» и вступают в силу со дня внесения сведений о них в государственный реестр саморегулируемых организаций.</w:t>
      </w:r>
    </w:p>
    <w:p w:rsidR="000F6F8E" w:rsidRPr="00DA2048" w:rsidRDefault="00F73C8B" w:rsidP="00EA1D20">
      <w:pPr>
        <w:pStyle w:val="af"/>
        <w:numPr>
          <w:ilvl w:val="1"/>
          <w:numId w:val="10"/>
        </w:numPr>
        <w:tabs>
          <w:tab w:val="left" w:pos="1134"/>
          <w:tab w:val="left" w:pos="1276"/>
        </w:tabs>
        <w:spacing w:line="240" w:lineRule="auto"/>
        <w:ind w:left="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настоящих Правил по контролю вступают в противоречие с ними, эти статьи считаются утратившими силу и до момента внесения изменений в Правила контроля члены Ассоциации СРО «ГС.П» руководствуются законодательством и нормативными актами Российской Федерации. </w:t>
      </w:r>
    </w:p>
    <w:p w:rsidR="00B3224F" w:rsidRPr="00DA2048" w:rsidRDefault="00B3224F" w:rsidP="00EA1D20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B3224F" w:rsidRPr="00DA2048" w:rsidSect="00107A70">
          <w:footerReference w:type="even" r:id="rId10"/>
          <w:footerReference w:type="default" r:id="rId11"/>
          <w:pgSz w:w="11909" w:h="16834"/>
          <w:pgMar w:top="1135" w:right="994" w:bottom="993" w:left="1440" w:header="720" w:footer="720" w:gutter="0"/>
          <w:pgNumType w:start="1"/>
          <w:cols w:space="720"/>
          <w:titlePg/>
        </w:sectPr>
      </w:pPr>
    </w:p>
    <w:p w:rsidR="006D116E" w:rsidRPr="00DA2048" w:rsidRDefault="006D116E" w:rsidP="006D116E">
      <w:pPr>
        <w:pStyle w:val="11"/>
        <w:jc w:val="right"/>
      </w:pPr>
      <w:r w:rsidRPr="00DA2048">
        <w:rPr>
          <w:lang w:bidi="ru-RU"/>
        </w:rPr>
        <w:lastRenderedPageBreak/>
        <w:t xml:space="preserve">ПРИЛОЖЕНИЕ 1 к </w:t>
      </w:r>
      <w:r w:rsidRPr="00DA2048">
        <w:t>Правилам контроля</w:t>
      </w:r>
    </w:p>
    <w:p w:rsidR="006D116E" w:rsidRPr="00DA2048" w:rsidRDefault="006D116E" w:rsidP="006D116E">
      <w:pPr>
        <w:pStyle w:val="21"/>
        <w:jc w:val="right"/>
        <w:rPr>
          <w:sz w:val="28"/>
          <w:szCs w:val="28"/>
        </w:rPr>
      </w:pPr>
      <w:r w:rsidRPr="00DA20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4887C" wp14:editId="52C4E14D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6E" w:rsidRPr="006D116E" w:rsidRDefault="006D116E" w:rsidP="006D1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D116E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28"/>
                                <w:szCs w:val="28"/>
                              </w:rPr>
                              <w:t>На бланке организации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4.8pt;margin-top:2.2pt;width:192.45pt;height:61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PuSgIAAGoEAAAOAAAAZHJzL2Uyb0RvYy54bWysVF2O0zAQfkfiDpbf2aTddLcbNV3tthQh&#10;LT/SwgFcx2ksHI+x3SblMpyCJyTO0CMxtrtLWcQLIg+Wx2N/M/N9M5ldD50iO2GdBF3R0VlOidAc&#10;aqk3Ff34YfViSonzTNdMgRYV3QtHr+fPn816U4oxtKBqYQmCaFf2pqKt96bMMsdb0TF3BkZodDZg&#10;O+bRtJustqxH9E5l4zy/yHqwtbHAhXN4ukxOOo/4TSO4f9c0TniiKoq5+bjauK7Dms1nrNxYZlrJ&#10;j2mwf8iiY1Jj0EeoJfOMbK38A6qT3IKDxp9x6DJoGslFrAGrGeVPqrlvmRGxFiTHmUea3P+D5W93&#10;7y2RdUXPKdGsQ4kOXw8/Dt8P38h5YKc3rsRL9wav+eEWBlQ5VurMHfBPjmhYtExvxI210LeC1Zjd&#10;KLzMTp4mHBdA1v0bqDEM23qIQENju0AdkkEQHVXaPyojBk84Ho6LohiNJpRw9F1Oi+lFlC5j5cNr&#10;Y51/JaAjYVNRi8pHdLa7cz5kw8qHKyGYAyXrlVQqGnazXihLdgy7ZBW/WMCTa0qTvqJXk/EkEfBX&#10;iDy/zVcPCf4WKaSwZK5NodzeLcGnHuykx0FQsqvoNA9fOg6EvtR1bFPPpEp7LEbpI8OB1ESvH9bD&#10;UbE11Hvk2kJqeBxQ3LRgv1DSY7NX1H3eMisoUa816nU1KoowHdEoJpdjNOypZ33qYZojVEU9JWm7&#10;8GmitsbKTYuRUodouEGNGxnpD82QsjrmjQ0dVTkOX5iYUzve+vWLmP8EAAD//wMAUEsDBBQABgAI&#10;AAAAIQB2we6M3gAAAAkBAAAPAAAAZHJzL2Rvd25yZXYueG1sTI/BTsMwEETvSPyDtUhcUOs0baMS&#10;4lQIEfXChULvbuzGBnsdxW4T/p7tCY6reZp5W20n79hFD9EGFLCYZ8A0tkFZ7AR8fjSzDbCYJCrp&#10;AmoBPzrCtr69qWSpwojv+rJPHaMSjKUUYFLqS85ja7SXcR56jZSdwuBlonPouBrkSOXe8TzLCu6l&#10;RVowstcvRrff+7MXcLCHQvrxtGteH5Kx6W3h+FcjxP3d9PwELOkp/cFw1Sd1qMnpGM6oInMCZvlj&#10;QaiA1QoY5cv1egnsSGC+yYDXFf//Qf0LAAD//wMAUEsBAi0AFAAGAAgAAAAhALaDOJL+AAAA4QEA&#10;ABMAAAAAAAAAAAAAAAAAAAAAAFtDb250ZW50X1R5cGVzXS54bWxQSwECLQAUAAYACAAAACEAOP0h&#10;/9YAAACUAQAACwAAAAAAAAAAAAAAAAAvAQAAX3JlbHMvLnJlbHNQSwECLQAUAAYACAAAACEAgpTj&#10;7koCAABqBAAADgAAAAAAAAAAAAAAAAAuAgAAZHJzL2Uyb0RvYy54bWxQSwECLQAUAAYACAAAACEA&#10;dsHujN4AAAAJAQAADwAAAAAAAAAAAAAAAACkBAAAZHJzL2Rvd25yZXYueG1sUEsFBgAAAAAEAAQA&#10;8wAAAK8FAAAAAA==&#10;" strokecolor="#00b0f0">
                <v:stroke dashstyle="1 1"/>
                <v:textbox>
                  <w:txbxContent>
                    <w:p w:rsidR="006D116E" w:rsidRPr="006D116E" w:rsidRDefault="006D116E" w:rsidP="006D116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B0F0"/>
                          <w:sz w:val="28"/>
                          <w:szCs w:val="28"/>
                        </w:rPr>
                      </w:pPr>
                      <w:r w:rsidRPr="006D116E">
                        <w:rPr>
                          <w:rFonts w:ascii="Times New Roman" w:hAnsi="Times New Roman" w:cs="Times New Roman"/>
                          <w:i/>
                          <w:color w:val="00B0F0"/>
                          <w:sz w:val="28"/>
                          <w:szCs w:val="28"/>
                        </w:rPr>
                        <w:t>На бланке организации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DA2048">
        <w:rPr>
          <w:sz w:val="28"/>
          <w:szCs w:val="28"/>
        </w:rPr>
        <w:t>Директору Ассоциации СРО «ГС.П»</w:t>
      </w:r>
    </w:p>
    <w:p w:rsidR="006D116E" w:rsidRPr="00DA2048" w:rsidRDefault="006D116E" w:rsidP="006D116E">
      <w:pPr>
        <w:ind w:left="468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Данилишину Б.Т.</w:t>
      </w:r>
    </w:p>
    <w:p w:rsidR="006D116E" w:rsidRPr="00DA2048" w:rsidRDefault="006D116E" w:rsidP="006D116E">
      <w:pPr>
        <w:ind w:left="468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DA2048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DA2048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DA2048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DA2048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116E" w:rsidRPr="00DA2048" w:rsidRDefault="006D116E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УВЕДОМЛЕНИЕ</w:t>
      </w:r>
    </w:p>
    <w:p w:rsidR="006D116E" w:rsidRPr="00DA2048" w:rsidRDefault="006D116E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6D116E" w:rsidRPr="00DA2048" w:rsidRDefault="006D116E" w:rsidP="000F1145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16E" w:rsidRPr="00DA2048" w:rsidRDefault="006D116E" w:rsidP="000F1145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DA20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CD641" wp14:editId="29F43203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byUQIAAF0EAAAOAAAAZHJzL2Uyb0RvYy54bWysVE2O0zAU3iNxByv7TppO2mmjSUeoadkM&#10;MNIMB3Btp7Fw7Mh2m1YICVgj9QhcgQVIIw1whvRGPLtpNYUNQnThPr+f733vx7m8WpcCrZg2XMk0&#10;iM66AWKSKMrlIg1e3806wwAZiyXFQkmWBhtmgqvx0yeXdZWwniqUoEwjAJEmqas0KKytkjA0pGAl&#10;NmeqYhKMudIltnDVi5BqXAN6KcJetzsIa6VppRVhxoA22xuDscfPc0bsqzw3zCKRBsDN+lP7c+7O&#10;cHyJk4XGVcFJSwP/A4sScwlJj1AZthgtNf8DquREK6Nye0ZUGao854T5GqCaqPtbNbcFrpivBZpj&#10;qmObzP+DJS9XNxpxCrOLAyRxCTNqPu/e77bN9+bLbot2H5qfzbfma3Pf/Gjudx9Bfth9AtkZm4dW&#10;vUUQDr2sK5MA5ETeaNcNspa31bUibwySalJguWC+prtNBXkiFxGehLiLqYDRvH6hKPjgpVW+setc&#10;lw4SWobWfn6b4/zY2iICyvNRNBgMYcwEbP2LqO8T4OQQW2ljnzNVIiekgeDSdRcneHVtrOOCk4OL&#10;U0s140L4DRES1Wkw6vf6PsAowakzOjejF/OJ0GiF3Y75X5v3xE2rpaQerGCYTlvZYi72MiQX0uFB&#10;NUCnlfZL9HbUHU2H02HciXuDaSfuZlnn2WwSdwaz6KKfnWeTSRa9c9SiOCk4pUw6doeFjuK/W5j2&#10;ae1X8bjSxzaEp+i+X0D28O9J+3G6Ce53Ya7o5kYfxgw77J3b9+YeyeM7yI+/CuNfAA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TXYW8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DA2048">
        <w:rPr>
          <w:rFonts w:ascii="Times New Roman" w:hAnsi="Times New Roman"/>
          <w:sz w:val="28"/>
          <w:szCs w:val="28"/>
        </w:rPr>
        <w:t xml:space="preserve">Юридическое лицо/ИП </w:t>
      </w:r>
    </w:p>
    <w:p w:rsidR="006D116E" w:rsidRPr="00DA2048" w:rsidRDefault="006D116E" w:rsidP="000F1145">
      <w:pPr>
        <w:pStyle w:val="af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A204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6D116E" w:rsidRPr="00DA2048" w:rsidRDefault="006D116E" w:rsidP="000F114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DA204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2AFCB7F" wp14:editId="3D1EA360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6D116E" w:rsidRPr="00DA2048" w:rsidRDefault="006D116E" w:rsidP="000F1145">
      <w:pPr>
        <w:pStyle w:val="af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A204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6D116E" w:rsidRPr="00DA2048" w:rsidRDefault="006D116E" w:rsidP="000F114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DA204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1A2F174" wp14:editId="4315E59A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6D116E" w:rsidRPr="00DA2048" w:rsidRDefault="006D116E" w:rsidP="000F1145">
      <w:pPr>
        <w:pStyle w:val="af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A204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6D116E" w:rsidRPr="00DA2048" w:rsidRDefault="006D116E" w:rsidP="000F1145">
      <w:pPr>
        <w:pStyle w:val="afb"/>
        <w:tabs>
          <w:tab w:val="right" w:pos="9029"/>
        </w:tabs>
        <w:jc w:val="both"/>
        <w:rPr>
          <w:rFonts w:ascii="Times New Roman" w:hAnsi="Times New Roman"/>
          <w:sz w:val="28"/>
          <w:szCs w:val="28"/>
        </w:rPr>
      </w:pPr>
      <w:r w:rsidRPr="00DA2048">
        <w:rPr>
          <w:rFonts w:ascii="Times New Roman" w:hAnsi="Times New Roman"/>
          <w:sz w:val="28"/>
          <w:szCs w:val="28"/>
        </w:rPr>
        <w:t xml:space="preserve">адрес юридического лица /адрес регистрации по месту жительства ИП </w:t>
      </w:r>
    </w:p>
    <w:p w:rsidR="006D116E" w:rsidRPr="00DA2048" w:rsidRDefault="006D116E" w:rsidP="000F1145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6D116E" w:rsidRPr="00DA2048" w:rsidRDefault="006D116E" w:rsidP="000F1145">
      <w:pPr>
        <w:pStyle w:val="af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A2048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r w:rsidR="000F1145" w:rsidRPr="00DA2048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DA2048">
        <w:rPr>
          <w:rFonts w:ascii="Times New Roman" w:hAnsi="Times New Roman"/>
          <w:i/>
          <w:sz w:val="24"/>
          <w:szCs w:val="24"/>
          <w:vertAlign w:val="superscript"/>
        </w:rPr>
        <w:t xml:space="preserve">ведениями ЕГРЮЛ/ЕГРИП </w:t>
      </w:r>
      <w:r w:rsidRPr="00DA204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8E18B7E" wp14:editId="0FB14B67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PaIj51UAgAAZA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DA204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6D116E" w:rsidRPr="00DA2048" w:rsidRDefault="006D116E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DA204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EB2ED75" wp14:editId="114C963F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RSUwIAAGIEAAAOAAAAZHJzL2Uyb0RvYy54bWysVM1uEzEQviPxDtbe082GTZusuqlQNuFS&#10;IFILd8f2Zi28tmW72UQIiXJG6iPwChxAqlTgGTZvxNj5oYULQuTgjD0zn7/5ZrynZ6taoCUzliuZ&#10;R8lRN0JMEkW5XOTRq8tpZxAh67CkWCjJ8mjNbHQ2evzotNEZ66lKCcoMAhBps0bnUeWczuLYkorV&#10;2B4pzSQ4S2Vq7GBrFjE1uAH0WsS9bvc4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9GSQ9PvQbrL3xTjzED5RG+ueMVUjb+SR4NJLjDO8PLfOU/oV&#10;4o+lmnIhwpgIiRrQqd/rhwSrBKfe6cOsWczHwqAl9oMWfqE+8NwPM+pK0gBWMUwnO9thLrY2XC6k&#10;x4NSgM7O2k7S22F3OBlMBmkn7R1POmm3KDpPp+O0czxNTvrFk2I8LpJ3nlqSZhWnlEnPbj/VSfp3&#10;U7N7X9t5PMz1QYb4IXrQC8ju/wPp0FXfyO1IzBVdz8y+2zDIIXj36PxLub8H+/6nYfQT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PDxxFJTAgAAYgQAAA4AAAAAAAAAAAAAAAAALgIAAGRycy9lMm9Eb2MueG1sUEsBAi0AFAAG&#10;AAgAAAAhAKv0OLXcAAAACQEAAA8AAAAAAAAAAAAAAAAArQQAAGRycy9kb3ducmV2LnhtbFBLBQYA&#10;AAAABAAEAPMAAAC2BQAAAAA=&#10;"/>
            </w:pict>
          </mc:Fallback>
        </mc:AlternateContent>
      </w:r>
      <w:r w:rsidRPr="00DA2048">
        <w:rPr>
          <w:rFonts w:ascii="Times New Roman" w:hAnsi="Times New Roman"/>
          <w:sz w:val="28"/>
          <w:szCs w:val="28"/>
        </w:rPr>
        <w:t xml:space="preserve">почтовый адрес </w:t>
      </w:r>
    </w:p>
    <w:p w:rsidR="000F1145" w:rsidRPr="00DA2048" w:rsidRDefault="000F1145" w:rsidP="000F1145">
      <w:pPr>
        <w:pStyle w:val="afb"/>
        <w:rPr>
          <w:rFonts w:ascii="Times New Roman" w:hAnsi="Times New Roman"/>
          <w:sz w:val="28"/>
          <w:szCs w:val="28"/>
        </w:rPr>
      </w:pPr>
    </w:p>
    <w:p w:rsidR="006D116E" w:rsidRPr="00DA2048" w:rsidRDefault="006D116E" w:rsidP="000F1145">
      <w:pPr>
        <w:pStyle w:val="afb"/>
        <w:rPr>
          <w:rFonts w:ascii="Times New Roman" w:hAnsi="Times New Roman"/>
          <w:sz w:val="28"/>
          <w:szCs w:val="28"/>
        </w:rPr>
      </w:pPr>
      <w:r w:rsidRPr="00DA2048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0A1E" w:rsidRPr="00DA2048" w:rsidTr="00E51AE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48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145" w:rsidRPr="00DA2048" w:rsidRDefault="000F1145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6D116E" w:rsidRPr="00DA2048" w:rsidRDefault="006D116E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DA2048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0A1E" w:rsidRPr="00DA2048" w:rsidTr="00E51AE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48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145" w:rsidRPr="00DA2048" w:rsidRDefault="000F1145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6D116E" w:rsidRPr="00DA2048" w:rsidRDefault="006D116E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DA2048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0A1E" w:rsidRPr="00DA2048" w:rsidTr="00E51AE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048">
              <w:rPr>
                <w:rFonts w:ascii="Times New Roman" w:hAnsi="Times New Roman"/>
                <w:sz w:val="28"/>
                <w:szCs w:val="28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DA2048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16E" w:rsidRPr="00DA2048" w:rsidRDefault="006D116E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913"/>
      </w:tblGrid>
      <w:tr w:rsidR="00DA2048" w:rsidRPr="00DA2048" w:rsidTr="000F1145">
        <w:tc>
          <w:tcPr>
            <w:tcW w:w="534" w:type="dxa"/>
          </w:tcPr>
          <w:p w:rsidR="006D116E" w:rsidRPr="00DA2048" w:rsidRDefault="000F1145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6D116E" w:rsidRPr="00DA2048" w:rsidRDefault="000F1145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Сведения</w:t>
            </w:r>
          </w:p>
        </w:tc>
        <w:tc>
          <w:tcPr>
            <w:tcW w:w="1913" w:type="dxa"/>
          </w:tcPr>
          <w:p w:rsidR="006D116E" w:rsidRPr="00DA2048" w:rsidRDefault="000F1145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Сумма, руб.</w:t>
            </w:r>
          </w:p>
        </w:tc>
      </w:tr>
      <w:tr w:rsidR="00DA2048" w:rsidRPr="00DA2048" w:rsidTr="000F1145">
        <w:tc>
          <w:tcPr>
            <w:tcW w:w="534" w:type="dxa"/>
          </w:tcPr>
          <w:p w:rsidR="006D116E" w:rsidRPr="00DA2048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DA2048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договорам по состоянию на 1 января отчетного года</w:t>
            </w:r>
          </w:p>
        </w:tc>
        <w:tc>
          <w:tcPr>
            <w:tcW w:w="1913" w:type="dxa"/>
          </w:tcPr>
          <w:p w:rsidR="006D116E" w:rsidRPr="00DA2048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A2048" w:rsidRPr="00DA2048" w:rsidTr="000F1145">
        <w:tc>
          <w:tcPr>
            <w:tcW w:w="534" w:type="dxa"/>
          </w:tcPr>
          <w:p w:rsidR="006D116E" w:rsidRPr="00DA2048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DA2048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договорам, которые были заключены членом Ассоциации СРО «ГС.П» в течение отчетного года</w:t>
            </w:r>
          </w:p>
        </w:tc>
        <w:tc>
          <w:tcPr>
            <w:tcW w:w="1913" w:type="dxa"/>
          </w:tcPr>
          <w:p w:rsidR="006D116E" w:rsidRPr="00DA2048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A2048" w:rsidRPr="00DA2048" w:rsidTr="000F1145">
        <w:tc>
          <w:tcPr>
            <w:tcW w:w="534" w:type="dxa"/>
          </w:tcPr>
          <w:p w:rsidR="006D116E" w:rsidRPr="00DA2048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DA2048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1913" w:type="dxa"/>
          </w:tcPr>
          <w:p w:rsidR="006D116E" w:rsidRPr="00DA2048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60A1E" w:rsidRPr="00DA2048" w:rsidTr="000F1145">
        <w:tc>
          <w:tcPr>
            <w:tcW w:w="534" w:type="dxa"/>
          </w:tcPr>
          <w:p w:rsidR="006D116E" w:rsidRPr="00DA2048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DA2048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</w:t>
            </w:r>
          </w:p>
        </w:tc>
        <w:tc>
          <w:tcPr>
            <w:tcW w:w="1913" w:type="dxa"/>
          </w:tcPr>
          <w:p w:rsidR="006D116E" w:rsidRPr="00DA2048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6D116E" w:rsidRPr="00DA2048" w:rsidRDefault="006D116E" w:rsidP="006D116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DA2048" w:rsidRDefault="000F1145" w:rsidP="000F1145">
      <w:pPr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Cs/>
          <w:color w:val="auto"/>
          <w:sz w:val="28"/>
          <w:szCs w:val="28"/>
        </w:rPr>
        <w:t>Приложения:</w:t>
      </w:r>
    </w:p>
    <w:p w:rsidR="000F1145" w:rsidRPr="00DA2048" w:rsidRDefault="000F1145" w:rsidP="000F1145">
      <w:pPr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Сведения о договорах подряда на подготовку проектной документации, заключенных с использованием конкурентных способов заключения договоров (в формате </w:t>
      </w:r>
      <w:r w:rsidRPr="00DA204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Excel</w:t>
      </w:r>
      <w:r w:rsidRPr="00DA2048">
        <w:rPr>
          <w:rFonts w:ascii="Times New Roman" w:hAnsi="Times New Roman" w:cs="Times New Roman"/>
          <w:bCs/>
          <w:color w:val="auto"/>
          <w:sz w:val="28"/>
          <w:szCs w:val="28"/>
        </w:rPr>
        <w:t>);</w:t>
      </w:r>
    </w:p>
    <w:p w:rsidR="000F1145" w:rsidRPr="00DA2048" w:rsidRDefault="000F1145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DA2048">
        <w:rPr>
          <w:color w:val="auto"/>
        </w:rPr>
        <w:t xml:space="preserve"> </w:t>
      </w:r>
      <w:r w:rsidRPr="00DA2048">
        <w:rPr>
          <w:rFonts w:ascii="Times New Roman" w:hAnsi="Times New Roman" w:cs="Times New Roman"/>
          <w:bCs/>
          <w:color w:val="auto"/>
          <w:sz w:val="28"/>
          <w:szCs w:val="28"/>
        </w:rPr>
        <w:t>Договоры, дополнительные соглашения к ним, акты приемки результатов работ -  на __ л.</w:t>
      </w:r>
    </w:p>
    <w:p w:rsidR="000F1145" w:rsidRPr="00DA2048" w:rsidRDefault="000F1145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60A1E" w:rsidRPr="00DA2048" w:rsidRDefault="00A60A1E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082"/>
        <w:gridCol w:w="3190"/>
        <w:gridCol w:w="3509"/>
      </w:tblGrid>
      <w:tr w:rsidR="00DA2048" w:rsidRPr="00DA2048" w:rsidTr="00E51AED">
        <w:tc>
          <w:tcPr>
            <w:tcW w:w="3082" w:type="dxa"/>
          </w:tcPr>
          <w:p w:rsidR="000F1145" w:rsidRPr="00DA2048" w:rsidRDefault="000F1145" w:rsidP="00E51AE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1145" w:rsidRPr="00DA2048" w:rsidRDefault="000F1145" w:rsidP="00E51AE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1145" w:rsidRPr="00DA2048" w:rsidRDefault="000F1145" w:rsidP="00E51AE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2048" w:rsidRPr="00DA2048" w:rsidTr="00E51AED">
        <w:trPr>
          <w:trHeight w:val="561"/>
        </w:trPr>
        <w:tc>
          <w:tcPr>
            <w:tcW w:w="3082" w:type="dxa"/>
          </w:tcPr>
          <w:p w:rsidR="000F1145" w:rsidRPr="00DA2048" w:rsidRDefault="000F1145" w:rsidP="00E51AED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A204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0F1145" w:rsidRPr="00DA2048" w:rsidRDefault="000F1145" w:rsidP="00E51AED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A204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0F1145" w:rsidRPr="00DA2048" w:rsidRDefault="000F1145" w:rsidP="00E51AED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A204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(Расшифровка подписи)</w:t>
            </w:r>
          </w:p>
        </w:tc>
      </w:tr>
      <w:tr w:rsidR="00A60A1E" w:rsidRPr="00DA2048" w:rsidTr="00E51AED">
        <w:trPr>
          <w:trHeight w:val="1002"/>
        </w:trPr>
        <w:tc>
          <w:tcPr>
            <w:tcW w:w="3082" w:type="dxa"/>
          </w:tcPr>
          <w:p w:rsidR="000F1145" w:rsidRPr="00DA2048" w:rsidRDefault="000F1145" w:rsidP="00E51AED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190" w:type="dxa"/>
          </w:tcPr>
          <w:p w:rsidR="000F1145" w:rsidRPr="00DA2048" w:rsidRDefault="000F1145" w:rsidP="00E51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0F1145" w:rsidRPr="00DA2048" w:rsidRDefault="000F1145" w:rsidP="00E51AE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F1145" w:rsidRPr="00DA2048" w:rsidRDefault="000F1145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D116E" w:rsidRPr="00DA2048" w:rsidRDefault="006D116E" w:rsidP="000F1145">
      <w:pPr>
        <w:pStyle w:val="11"/>
        <w:spacing w:line="240" w:lineRule="auto"/>
        <w:jc w:val="left"/>
        <w:rPr>
          <w:rFonts w:ascii="Times New Roman" w:hAnsi="Times New Roman" w:cs="Times New Roman"/>
          <w:lang w:bidi="ru-RU"/>
        </w:rPr>
        <w:sectPr w:rsidR="006D116E" w:rsidRPr="00DA2048" w:rsidSect="006D116E">
          <w:pgSz w:w="11909" w:h="16834"/>
          <w:pgMar w:top="1135" w:right="994" w:bottom="993" w:left="1134" w:header="720" w:footer="720" w:gutter="0"/>
          <w:pgNumType w:start="1"/>
          <w:cols w:space="720"/>
          <w:titlePg/>
          <w:docGrid w:linePitch="299"/>
        </w:sectPr>
      </w:pPr>
    </w:p>
    <w:p w:rsidR="00B3224F" w:rsidRPr="00DA2048" w:rsidRDefault="000F1145" w:rsidP="000F114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о договорах подряда на подготовку проектной документации, заключенных с использованием конкурентных способов заключения договоров (заполняется и предоставляется в формате </w:t>
      </w:r>
      <w:r w:rsidRPr="00DA204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Excel</w:t>
      </w:r>
      <w:r w:rsidRPr="00DA2048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A60A1E" w:rsidRPr="00DA2048" w:rsidRDefault="00A60A1E" w:rsidP="000F1145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746"/>
        <w:gridCol w:w="1843"/>
        <w:gridCol w:w="2410"/>
        <w:gridCol w:w="1701"/>
        <w:gridCol w:w="2445"/>
        <w:gridCol w:w="1699"/>
      </w:tblGrid>
      <w:tr w:rsidR="00DA2048" w:rsidRPr="00DA2048" w:rsidTr="00A60A1E">
        <w:trPr>
          <w:jc w:val="center"/>
        </w:trPr>
        <w:tc>
          <w:tcPr>
            <w:tcW w:w="817" w:type="dxa"/>
          </w:tcPr>
          <w:p w:rsidR="000F1145" w:rsidRPr="00DA2048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746" w:type="dxa"/>
          </w:tcPr>
          <w:p w:rsidR="000F1145" w:rsidRPr="00DA2048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</w:t>
            </w:r>
            <w:r w:rsidR="00A60A1E"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заключения</w:t>
            </w: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 номер</w:t>
            </w:r>
            <w:r w:rsidR="00A60A1E"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договора</w:t>
            </w: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="00A60A1E"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предмет</w:t>
            </w:r>
            <w:r w:rsidR="00A60A1E"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договора</w:t>
            </w:r>
          </w:p>
        </w:tc>
        <w:tc>
          <w:tcPr>
            <w:tcW w:w="1843" w:type="dxa"/>
          </w:tcPr>
          <w:p w:rsidR="000F1145" w:rsidRPr="00DA2048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Номер и дата проведения конкурентной процедуры</w:t>
            </w:r>
          </w:p>
        </w:tc>
        <w:tc>
          <w:tcPr>
            <w:tcW w:w="2410" w:type="dxa"/>
          </w:tcPr>
          <w:p w:rsidR="000F1145" w:rsidRPr="00DA2048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объекта</w:t>
            </w:r>
            <w:r w:rsidR="00A60A1E"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(проекта), местоположение</w:t>
            </w:r>
          </w:p>
        </w:tc>
        <w:tc>
          <w:tcPr>
            <w:tcW w:w="1701" w:type="dxa"/>
          </w:tcPr>
          <w:p w:rsidR="000F1145" w:rsidRPr="00DA2048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начала выполнения работ по договору</w:t>
            </w:r>
          </w:p>
        </w:tc>
        <w:tc>
          <w:tcPr>
            <w:tcW w:w="2445" w:type="dxa"/>
          </w:tcPr>
          <w:p w:rsidR="000F1145" w:rsidRPr="00DA2048" w:rsidRDefault="000F1145" w:rsidP="00A60A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699" w:type="dxa"/>
          </w:tcPr>
          <w:p w:rsidR="000F1145" w:rsidRPr="00DA2048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Стоимость работ по договору</w:t>
            </w:r>
            <w:r w:rsidR="00A60A1E"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A20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(в руб.)</w:t>
            </w:r>
          </w:p>
        </w:tc>
      </w:tr>
      <w:tr w:rsidR="00DA2048" w:rsidRPr="00DA2048" w:rsidTr="00A60A1E">
        <w:trPr>
          <w:jc w:val="center"/>
        </w:trPr>
        <w:tc>
          <w:tcPr>
            <w:tcW w:w="817" w:type="dxa"/>
          </w:tcPr>
          <w:p w:rsidR="000F1145" w:rsidRPr="00DA2048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0F1145" w:rsidRPr="00DA2048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1145" w:rsidRPr="00DA2048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1145" w:rsidRPr="00DA2048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1145" w:rsidRPr="00DA2048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0F1145" w:rsidRPr="00DA2048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0F1145" w:rsidRPr="00DA2048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DA2048" w:rsidRPr="00DA2048" w:rsidTr="00A60A1E">
        <w:trPr>
          <w:jc w:val="center"/>
        </w:trPr>
        <w:tc>
          <w:tcPr>
            <w:tcW w:w="817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2048" w:rsidRPr="00DA2048" w:rsidTr="00A60A1E">
        <w:trPr>
          <w:jc w:val="center"/>
        </w:trPr>
        <w:tc>
          <w:tcPr>
            <w:tcW w:w="817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0A1E" w:rsidRPr="00DA2048" w:rsidTr="00A60A1E">
        <w:trPr>
          <w:jc w:val="center"/>
        </w:trPr>
        <w:tc>
          <w:tcPr>
            <w:tcW w:w="817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0A1E" w:rsidRPr="00DA2048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F1145" w:rsidRPr="00DA2048" w:rsidRDefault="000F1145" w:rsidP="000F11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1145" w:rsidRPr="00DA2048" w:rsidRDefault="000F1145" w:rsidP="000F11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1145" w:rsidRPr="00DA2048" w:rsidRDefault="000F1145" w:rsidP="000F11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224F" w:rsidRPr="00DA2048" w:rsidRDefault="00B3224F" w:rsidP="00EA1D20">
      <w:pPr>
        <w:pStyle w:val="11"/>
        <w:spacing w:line="240" w:lineRule="auto"/>
        <w:jc w:val="right"/>
        <w:rPr>
          <w:lang w:bidi="ru-RU"/>
        </w:rPr>
        <w:sectPr w:rsidR="00B3224F" w:rsidRPr="00DA2048" w:rsidSect="00B3224F">
          <w:pgSz w:w="16834" w:h="11909" w:orient="landscape"/>
          <w:pgMar w:top="1134" w:right="1135" w:bottom="994" w:left="993" w:header="720" w:footer="720" w:gutter="0"/>
          <w:pgNumType w:start="1"/>
          <w:cols w:space="720"/>
          <w:titlePg/>
          <w:docGrid w:linePitch="299"/>
        </w:sectPr>
      </w:pPr>
    </w:p>
    <w:p w:rsidR="00EB1AE8" w:rsidRPr="00DA2048" w:rsidRDefault="00EB1AE8" w:rsidP="00EA1D20">
      <w:pPr>
        <w:pStyle w:val="11"/>
        <w:spacing w:line="240" w:lineRule="auto"/>
        <w:jc w:val="right"/>
        <w:rPr>
          <w:lang w:bidi="ru-RU"/>
        </w:rPr>
      </w:pPr>
      <w:r w:rsidRPr="00DA2048">
        <w:rPr>
          <w:lang w:bidi="ru-RU"/>
        </w:rPr>
        <w:lastRenderedPageBreak/>
        <w:t xml:space="preserve">ПРИЛОЖЕНИЕ </w:t>
      </w:r>
      <w:r w:rsidR="00B3224F" w:rsidRPr="00DA2048">
        <w:rPr>
          <w:lang w:bidi="ru-RU"/>
        </w:rPr>
        <w:t>2</w:t>
      </w:r>
      <w:r w:rsidRPr="00DA2048">
        <w:rPr>
          <w:lang w:bidi="ru-RU"/>
        </w:rPr>
        <w:t xml:space="preserve"> </w:t>
      </w:r>
      <w:r w:rsidR="00EA1D20" w:rsidRPr="00DA2048">
        <w:rPr>
          <w:lang w:bidi="ru-RU"/>
        </w:rPr>
        <w:t>к</w:t>
      </w:r>
      <w:r w:rsidRPr="00DA2048">
        <w:rPr>
          <w:lang w:bidi="ru-RU"/>
        </w:rPr>
        <w:t xml:space="preserve"> </w:t>
      </w:r>
      <w:r w:rsidR="00EA1D20" w:rsidRPr="00DA2048">
        <w:rPr>
          <w:rFonts w:ascii="Times New Roman" w:hAnsi="Times New Roman" w:cs="Times New Roman"/>
        </w:rPr>
        <w:t>Правилам контроля</w:t>
      </w:r>
    </w:p>
    <w:p w:rsidR="000F6F8E" w:rsidRPr="00DA2048" w:rsidRDefault="00A97AEE" w:rsidP="00EA1D20">
      <w:pPr>
        <w:pStyle w:val="11"/>
        <w:spacing w:line="240" w:lineRule="auto"/>
        <w:rPr>
          <w:lang w:bidi="ru-RU"/>
        </w:rPr>
      </w:pPr>
      <w:r w:rsidRPr="00DA2048">
        <w:rPr>
          <w:lang w:val="en-US" w:bidi="ru-RU"/>
        </w:rPr>
        <w:t>I</w:t>
      </w:r>
      <w:r w:rsidRPr="00DA2048">
        <w:rPr>
          <w:lang w:bidi="ru-RU"/>
        </w:rPr>
        <w:t>. РАСЧЕТ ЗНАЧЕНИЙ ПОКАЗАТЕЛЕЙ ТЯЖЕСТИ ПОТЕНЦИАЛЬНЫХ НЕГАТИВНЫХ ПОСЛЕДСТВИЙ</w:t>
      </w:r>
    </w:p>
    <w:p w:rsidR="000F6F8E" w:rsidRPr="00DA2048" w:rsidRDefault="00EA1D20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1.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0F6F8E" w:rsidRPr="00DA2048" w:rsidRDefault="00EA1D20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>Для расчета показателя тяжести потенциальных негативных последствий в Ассоциации СРО «ГС.П» устанавливается следующее сопоставление значимости риска и категории риска:</w:t>
      </w:r>
    </w:p>
    <w:p w:rsidR="000F6F8E" w:rsidRPr="00DA2048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1</w:t>
      </w:r>
    </w:p>
    <w:tbl>
      <w:tblPr>
        <w:tblW w:w="5450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2228"/>
      </w:tblGrid>
      <w:tr w:rsidR="00DA2048" w:rsidRPr="00DA2048" w:rsidTr="00EA1D20">
        <w:trPr>
          <w:trHeight w:val="302"/>
          <w:jc w:val="center"/>
        </w:trPr>
        <w:tc>
          <w:tcPr>
            <w:tcW w:w="3222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  <w:tc>
          <w:tcPr>
            <w:tcW w:w="2228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</w:tr>
      <w:tr w:rsidR="00DA2048" w:rsidRPr="00DA2048" w:rsidTr="00EA1D20">
        <w:trPr>
          <w:trHeight w:val="302"/>
          <w:jc w:val="center"/>
        </w:trPr>
        <w:tc>
          <w:tcPr>
            <w:tcW w:w="322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  <w:tc>
          <w:tcPr>
            <w:tcW w:w="2228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</w:tr>
      <w:tr w:rsidR="00DA2048" w:rsidRPr="00DA2048" w:rsidTr="00EA1D20">
        <w:trPr>
          <w:trHeight w:val="302"/>
          <w:jc w:val="center"/>
        </w:trPr>
        <w:tc>
          <w:tcPr>
            <w:tcW w:w="322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Умеренный риск</w:t>
            </w:r>
          </w:p>
        </w:tc>
        <w:tc>
          <w:tcPr>
            <w:tcW w:w="2228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</w:p>
        </w:tc>
      </w:tr>
      <w:tr w:rsidR="00DA2048" w:rsidRPr="00DA2048" w:rsidTr="00EA1D20">
        <w:trPr>
          <w:trHeight w:val="302"/>
          <w:jc w:val="center"/>
        </w:trPr>
        <w:tc>
          <w:tcPr>
            <w:tcW w:w="322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Средний риск</w:t>
            </w:r>
          </w:p>
        </w:tc>
        <w:tc>
          <w:tcPr>
            <w:tcW w:w="2228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</w:t>
            </w:r>
          </w:p>
        </w:tc>
      </w:tr>
      <w:tr w:rsidR="00DA2048" w:rsidRPr="00DA2048" w:rsidTr="00EA1D20">
        <w:trPr>
          <w:trHeight w:val="302"/>
          <w:jc w:val="center"/>
        </w:trPr>
        <w:tc>
          <w:tcPr>
            <w:tcW w:w="322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Значительный риск</w:t>
            </w:r>
          </w:p>
        </w:tc>
        <w:tc>
          <w:tcPr>
            <w:tcW w:w="2228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</w:t>
            </w:r>
          </w:p>
        </w:tc>
      </w:tr>
      <w:tr w:rsidR="00DA2048" w:rsidRPr="00DA2048" w:rsidTr="00EA1D20">
        <w:trPr>
          <w:trHeight w:val="302"/>
          <w:jc w:val="center"/>
        </w:trPr>
        <w:tc>
          <w:tcPr>
            <w:tcW w:w="322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Высокий риск</w:t>
            </w:r>
          </w:p>
        </w:tc>
        <w:tc>
          <w:tcPr>
            <w:tcW w:w="2228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</w:tr>
      <w:tr w:rsidR="00DA2048" w:rsidRPr="00DA2048" w:rsidTr="00EA1D20">
        <w:trPr>
          <w:trHeight w:val="302"/>
          <w:jc w:val="center"/>
        </w:trPr>
        <w:tc>
          <w:tcPr>
            <w:tcW w:w="322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  <w:tc>
          <w:tcPr>
            <w:tcW w:w="2228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</w:tr>
    </w:tbl>
    <w:p w:rsidR="000F6F8E" w:rsidRPr="00DA2048" w:rsidRDefault="00EA1D20" w:rsidP="00EA1D2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Для расчета тяжести потенциальных негативных последствий определяются </w:t>
      </w:r>
      <w:r w:rsidR="00EB1AE8" w:rsidRPr="00DA2048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>е факторы риска:</w:t>
      </w:r>
    </w:p>
    <w:p w:rsidR="00A97AEE" w:rsidRPr="00DA2048" w:rsidRDefault="00A97AEE" w:rsidP="00EA1D20">
      <w:pPr>
        <w:spacing w:line="240" w:lineRule="auto"/>
        <w:ind w:right="-2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DA2048" w:rsidRDefault="00EA1D20" w:rsidP="00EA1D20">
      <w:pPr>
        <w:spacing w:line="240" w:lineRule="auto"/>
        <w:ind w:right="-2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а) к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>оличество договоров подряда на подготовку проектной документации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одновременно исполняемых членом Ассоциации СРО «ГС.П»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F6F8E" w:rsidRPr="00DA2048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Style w:val="afa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2552"/>
      </w:tblGrid>
      <w:tr w:rsidR="00DA2048" w:rsidRPr="00DA2048" w:rsidTr="00EA1D20">
        <w:trPr>
          <w:trHeight w:val="398"/>
        </w:trPr>
        <w:tc>
          <w:tcPr>
            <w:tcW w:w="5353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2552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DA2048" w:rsidRPr="00DA2048" w:rsidTr="00EA1D20">
        <w:trPr>
          <w:trHeight w:val="420"/>
        </w:trPr>
        <w:tc>
          <w:tcPr>
            <w:tcW w:w="535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 СРО выполняет не более одного договора подряда на подготовку проектной документации </w:t>
            </w:r>
          </w:p>
        </w:tc>
        <w:tc>
          <w:tcPr>
            <w:tcW w:w="1559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DA2048" w:rsidRPr="00DA2048" w:rsidTr="00EA1D20">
        <w:trPr>
          <w:trHeight w:val="453"/>
        </w:trPr>
        <w:tc>
          <w:tcPr>
            <w:tcW w:w="535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двух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Умеренный риск</w:t>
            </w:r>
          </w:p>
        </w:tc>
      </w:tr>
      <w:tr w:rsidR="00DA2048" w:rsidRPr="00DA2048" w:rsidTr="00EA1D20">
        <w:trPr>
          <w:trHeight w:val="417"/>
        </w:trPr>
        <w:tc>
          <w:tcPr>
            <w:tcW w:w="535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трех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255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Средний риск</w:t>
            </w:r>
          </w:p>
        </w:tc>
      </w:tr>
      <w:tr w:rsidR="00DA2048" w:rsidRPr="00DA2048" w:rsidTr="00EA1D20">
        <w:trPr>
          <w:trHeight w:val="417"/>
        </w:trPr>
        <w:tc>
          <w:tcPr>
            <w:tcW w:w="535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четырех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Значительный риск</w:t>
            </w:r>
          </w:p>
        </w:tc>
      </w:tr>
      <w:tr w:rsidR="00DA2048" w:rsidRPr="00DA2048" w:rsidTr="00EA1D20">
        <w:tc>
          <w:tcPr>
            <w:tcW w:w="535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пяти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риск</w:t>
            </w:r>
          </w:p>
        </w:tc>
      </w:tr>
      <w:tr w:rsidR="005B4E7F" w:rsidRPr="00DA2048" w:rsidTr="00EA1D20">
        <w:tc>
          <w:tcPr>
            <w:tcW w:w="535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более пяти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Чрезвычайно высокий риск</w:t>
            </w:r>
          </w:p>
        </w:tc>
      </w:tr>
    </w:tbl>
    <w:p w:rsidR="00A97AEE" w:rsidRPr="00DA2048" w:rsidRDefault="00A97AEE" w:rsidP="00EA1D2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DA2048" w:rsidRDefault="00EA1D20" w:rsidP="00EA1D2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б) с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>умма выплат по возмещению вреда и компенсации сверх возмещения вреда за счет страхового возмещения (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в процентах от страховой суммы):</w:t>
      </w:r>
    </w:p>
    <w:p w:rsidR="000F6F8E" w:rsidRPr="00DA2048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Таблица 3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1521"/>
        <w:gridCol w:w="2306"/>
      </w:tblGrid>
      <w:tr w:rsidR="00DA2048" w:rsidRPr="00DA2048" w:rsidTr="00EA1D20">
        <w:trPr>
          <w:trHeight w:val="398"/>
        </w:trPr>
        <w:tc>
          <w:tcPr>
            <w:tcW w:w="5632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2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2306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DA2048" w:rsidRPr="00DA2048" w:rsidTr="00EA1D20">
        <w:trPr>
          <w:trHeight w:val="420"/>
        </w:trPr>
        <w:tc>
          <w:tcPr>
            <w:tcW w:w="563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Отсутствие выплат по возмещению вреда и компенсации сверх возмещения вреда за счет страхового возмещения </w:t>
            </w:r>
          </w:p>
        </w:tc>
        <w:tc>
          <w:tcPr>
            <w:tcW w:w="152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2306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DA2048" w:rsidRPr="00DA2048" w:rsidTr="00EA1D20">
        <w:trPr>
          <w:trHeight w:val="453"/>
        </w:trPr>
        <w:tc>
          <w:tcPr>
            <w:tcW w:w="563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Выплаты по возмещению вреда и компенсации сверх возмещения вреда за счет страхового возмещения не превышают 10% от страховой суммы </w:t>
            </w:r>
          </w:p>
        </w:tc>
        <w:tc>
          <w:tcPr>
            <w:tcW w:w="152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2306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Значительный риск</w:t>
            </w:r>
          </w:p>
        </w:tc>
      </w:tr>
      <w:tr w:rsidR="00DA2048" w:rsidRPr="00DA2048" w:rsidTr="00EA1D20">
        <w:trPr>
          <w:trHeight w:val="417"/>
        </w:trPr>
        <w:tc>
          <w:tcPr>
            <w:tcW w:w="563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Выплаты по возмещению вреда и компенсации сверх возмещения вреда за счет страхового возмещения не превышают 20% от страховой суммы </w:t>
            </w:r>
          </w:p>
        </w:tc>
        <w:tc>
          <w:tcPr>
            <w:tcW w:w="152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2306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Высокий риск</w:t>
            </w:r>
          </w:p>
        </w:tc>
      </w:tr>
      <w:tr w:rsidR="005B4E7F" w:rsidRPr="00DA2048" w:rsidTr="00EA1D20">
        <w:trPr>
          <w:trHeight w:val="417"/>
        </w:trPr>
        <w:tc>
          <w:tcPr>
            <w:tcW w:w="563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Выплаты по возмещению вреда и компенсации сверх возмещения вреда за счет страхового возмещения превышают 20% от страховой суммы </w:t>
            </w:r>
          </w:p>
        </w:tc>
        <w:tc>
          <w:tcPr>
            <w:tcW w:w="152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2306" w:type="dxa"/>
            <w:vAlign w:val="center"/>
          </w:tcPr>
          <w:p w:rsidR="000F6F8E" w:rsidRPr="00DA2048" w:rsidRDefault="00EA1D20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Чрезвычайно высокий риск</w:t>
            </w:r>
          </w:p>
        </w:tc>
      </w:tr>
    </w:tbl>
    <w:p w:rsidR="00A97AEE" w:rsidRPr="00DA2048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DA2048" w:rsidRDefault="00EA1D20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в) к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оличество выплат по возмещению вреда и компенсации сверх возмещения вреда за счет средств компенсационного фонда возмещения вреда 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Ассоциации СРО «ГС.П» (далее – КФ ВВ) по вине члена Ассоциации СРО «ГС.П»:</w:t>
      </w:r>
    </w:p>
    <w:p w:rsidR="000F6F8E" w:rsidRPr="00DA2048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4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1521"/>
        <w:gridCol w:w="1739"/>
      </w:tblGrid>
      <w:tr w:rsidR="00DA2048" w:rsidRPr="00DA2048" w:rsidTr="00EA1D20">
        <w:trPr>
          <w:trHeight w:val="398"/>
        </w:trPr>
        <w:tc>
          <w:tcPr>
            <w:tcW w:w="619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2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173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DA2048" w:rsidRPr="00DA2048" w:rsidTr="00EA1D20">
        <w:trPr>
          <w:trHeight w:val="420"/>
        </w:trPr>
        <w:tc>
          <w:tcPr>
            <w:tcW w:w="6199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выплат по возмещению вреда и компенсации сверх возмещения вреда за счет средств КФ ВВ</w:t>
            </w:r>
          </w:p>
        </w:tc>
        <w:tc>
          <w:tcPr>
            <w:tcW w:w="152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39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DA2048" w:rsidRPr="00DA2048" w:rsidTr="00EA1D20">
        <w:trPr>
          <w:trHeight w:val="453"/>
        </w:trPr>
        <w:tc>
          <w:tcPr>
            <w:tcW w:w="6199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52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1739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Высокий риск </w:t>
            </w:r>
          </w:p>
        </w:tc>
      </w:tr>
      <w:tr w:rsidR="005B4E7F" w:rsidRPr="00DA2048" w:rsidTr="00EA1D20">
        <w:trPr>
          <w:trHeight w:val="417"/>
        </w:trPr>
        <w:tc>
          <w:tcPr>
            <w:tcW w:w="6199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52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1739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</w:tr>
    </w:tbl>
    <w:p w:rsidR="00A97AEE" w:rsidRPr="00DA2048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DA2048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г) о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тсутствие 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 члена Ассоциации СРО «ГС.П» 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>организации внутреннего контроля, направленного на предотвращение нарушений, недостат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ков и недобросовестных действий:</w:t>
      </w:r>
    </w:p>
    <w:p w:rsidR="000F6F8E" w:rsidRPr="00DA2048" w:rsidRDefault="000F6F8E" w:rsidP="00A97AEE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5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1559"/>
        <w:gridCol w:w="1701"/>
      </w:tblGrid>
      <w:tr w:rsidR="00DA2048" w:rsidRPr="00DA2048" w:rsidTr="00A97AEE">
        <w:trPr>
          <w:trHeight w:val="735"/>
        </w:trPr>
        <w:tc>
          <w:tcPr>
            <w:tcW w:w="6199" w:type="dxa"/>
            <w:vAlign w:val="center"/>
          </w:tcPr>
          <w:p w:rsidR="000F6F8E" w:rsidRPr="00DA2048" w:rsidRDefault="000F6F8E" w:rsidP="00A97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A97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A97AEE"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1701" w:type="dxa"/>
            <w:vAlign w:val="center"/>
          </w:tcPr>
          <w:p w:rsidR="000F6F8E" w:rsidRPr="00DA2048" w:rsidRDefault="000F6F8E" w:rsidP="00A97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DA2048" w:rsidRPr="00DA2048" w:rsidTr="00A97AEE">
        <w:trPr>
          <w:trHeight w:val="492"/>
        </w:trPr>
        <w:tc>
          <w:tcPr>
            <w:tcW w:w="6199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внутреннего контроля за выпуском проектной документации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5B4E7F" w:rsidRPr="00DA2048" w:rsidTr="00A97AEE">
        <w:trPr>
          <w:trHeight w:val="500"/>
        </w:trPr>
        <w:tc>
          <w:tcPr>
            <w:tcW w:w="6199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внутреннего контроля за выпуском проектной документации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</w:tr>
    </w:tbl>
    <w:p w:rsidR="000F6F8E" w:rsidRPr="00DA2048" w:rsidRDefault="000F6F8E" w:rsidP="00EA1D20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DA2048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д) ф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актический максимальный уровень ответственности 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члена Ассоциации СРО «ГС.П» в соответствии со взносом в к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омпенсационный фонд возмещения вреда 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Ассоциации СРО «ГС.П» 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далее - 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>КФ ВВ) по договорам подряда на по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дготовку проектной документации:</w:t>
      </w:r>
    </w:p>
    <w:p w:rsidR="000F6F8E" w:rsidRPr="00DA2048" w:rsidRDefault="000F6F8E" w:rsidP="00A97AEE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6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1559"/>
        <w:gridCol w:w="1701"/>
      </w:tblGrid>
      <w:tr w:rsidR="00DA2048" w:rsidRPr="00DA2048" w:rsidTr="00A97AEE">
        <w:trPr>
          <w:trHeight w:val="552"/>
        </w:trPr>
        <w:tc>
          <w:tcPr>
            <w:tcW w:w="6199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1701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DA2048" w:rsidRPr="00DA2048" w:rsidTr="00A97AEE">
        <w:trPr>
          <w:trHeight w:val="552"/>
        </w:trPr>
        <w:tc>
          <w:tcPr>
            <w:tcW w:w="6199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DA2048" w:rsidRPr="00DA2048" w:rsidTr="00A97AEE">
        <w:trPr>
          <w:trHeight w:val="552"/>
        </w:trPr>
        <w:tc>
          <w:tcPr>
            <w:tcW w:w="6199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lastRenderedPageBreak/>
              <w:t>2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1701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Средний риск</w:t>
            </w:r>
          </w:p>
        </w:tc>
      </w:tr>
      <w:tr w:rsidR="00DA2048" w:rsidRPr="00DA2048" w:rsidTr="00A97AEE">
        <w:trPr>
          <w:trHeight w:val="552"/>
        </w:trPr>
        <w:tc>
          <w:tcPr>
            <w:tcW w:w="6199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1701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Высокий риск</w:t>
            </w:r>
          </w:p>
        </w:tc>
      </w:tr>
      <w:tr w:rsidR="005B4E7F" w:rsidRPr="00DA2048" w:rsidTr="00A97AEE">
        <w:trPr>
          <w:trHeight w:val="552"/>
        </w:trPr>
        <w:tc>
          <w:tcPr>
            <w:tcW w:w="6199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  <w:vAlign w:val="center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</w:tr>
    </w:tbl>
    <w:p w:rsidR="00A97AEE" w:rsidRPr="00DA2048" w:rsidRDefault="00A97AE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DA2048" w:rsidRDefault="00A97AE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>Показатель тяжести потенциальных негативных последствий выражается числовым значением и рассчитывается как средняя величина фактических значений значимостей категорий риска по факторам риска.</w:t>
      </w:r>
    </w:p>
    <w:p w:rsidR="000F6F8E" w:rsidRPr="00DA2048" w:rsidRDefault="00A97AE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>При отсутствии каких-либо первичных данных и информации о деятельности члена Ассоциации СРО «ГС.П» показатель тяжести потенциальных негативных последствий устанавливается равным «Среднему риску».</w:t>
      </w:r>
    </w:p>
    <w:p w:rsidR="000F6F8E" w:rsidRPr="00DA2048" w:rsidRDefault="00A97AEE" w:rsidP="00A97AEE">
      <w:pPr>
        <w:pStyle w:val="11"/>
      </w:pPr>
      <w:r w:rsidRPr="00DA2048">
        <w:rPr>
          <w:lang w:val="en-US"/>
        </w:rPr>
        <w:t>II</w:t>
      </w:r>
      <w:r w:rsidRPr="00DA2048">
        <w:t>. РАСЧЕТ ЗНАЧЕНИЙ ПОКАЗАТЕЛЕЙ ВЕРОЯТНОСТИ НЕСОБЛЮДЕНИЯ ОБЯЗАТЕЛЬНЫХ ТРЕБОВАНИЙ</w:t>
      </w:r>
    </w:p>
    <w:p w:rsidR="000F6F8E" w:rsidRPr="00DA2048" w:rsidRDefault="00582081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>Количественная оценка показателя вероятности несоблюдения членом Ассоциации СРО «ГС.П» обязательных требований выражается числовым значением, определяющим его уровень.</w:t>
      </w:r>
    </w:p>
    <w:p w:rsidR="000F6F8E" w:rsidRPr="00DA2048" w:rsidRDefault="00582081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>Оценка вероятности реализации риска учитывает вероятность реализации всех факторов риска.</w:t>
      </w:r>
    </w:p>
    <w:p w:rsidR="000F6F8E" w:rsidRPr="00DA2048" w:rsidRDefault="00582081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>Для расчета показателя вероятности несоблюдения обязательных требований устанавливается следующая шкала оценки вероятности реализации риска.</w:t>
      </w:r>
    </w:p>
    <w:p w:rsidR="000F6F8E" w:rsidRPr="00DA2048" w:rsidRDefault="000F6F8E" w:rsidP="00582081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Таблица 7</w:t>
      </w:r>
    </w:p>
    <w:tbl>
      <w:tblPr>
        <w:tblW w:w="8428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2655"/>
      </w:tblGrid>
      <w:tr w:rsidR="00DA2048" w:rsidRPr="00DA2048" w:rsidTr="00582081">
        <w:trPr>
          <w:trHeight w:val="253"/>
          <w:jc w:val="center"/>
        </w:trPr>
        <w:tc>
          <w:tcPr>
            <w:tcW w:w="5773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  <w:tc>
          <w:tcPr>
            <w:tcW w:w="2655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</w:tr>
      <w:tr w:rsidR="00DA2048" w:rsidRPr="00DA2048" w:rsidTr="00582081">
        <w:trPr>
          <w:trHeight w:val="275"/>
          <w:jc w:val="center"/>
        </w:trPr>
        <w:tc>
          <w:tcPr>
            <w:tcW w:w="577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  <w:tc>
          <w:tcPr>
            <w:tcW w:w="2655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</w:tr>
      <w:tr w:rsidR="00DA2048" w:rsidRPr="00DA2048" w:rsidTr="00582081">
        <w:trPr>
          <w:trHeight w:val="275"/>
          <w:jc w:val="center"/>
        </w:trPr>
        <w:tc>
          <w:tcPr>
            <w:tcW w:w="577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Низкая вероятность реализации риска</w:t>
            </w:r>
          </w:p>
        </w:tc>
        <w:tc>
          <w:tcPr>
            <w:tcW w:w="2655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</w:p>
        </w:tc>
      </w:tr>
      <w:tr w:rsidR="00DA2048" w:rsidRPr="00DA2048" w:rsidTr="00582081">
        <w:trPr>
          <w:trHeight w:val="275"/>
          <w:jc w:val="center"/>
        </w:trPr>
        <w:tc>
          <w:tcPr>
            <w:tcW w:w="577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  <w:tc>
          <w:tcPr>
            <w:tcW w:w="2655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DA2048" w:rsidRPr="00DA2048" w:rsidTr="00582081">
        <w:trPr>
          <w:trHeight w:val="275"/>
          <w:jc w:val="center"/>
        </w:trPr>
        <w:tc>
          <w:tcPr>
            <w:tcW w:w="577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  <w:tc>
          <w:tcPr>
            <w:tcW w:w="2655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DA2048" w:rsidRPr="00DA2048" w:rsidTr="00582081">
        <w:trPr>
          <w:trHeight w:val="275"/>
          <w:jc w:val="center"/>
        </w:trPr>
        <w:tc>
          <w:tcPr>
            <w:tcW w:w="577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  <w:tc>
          <w:tcPr>
            <w:tcW w:w="2655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5B4E7F" w:rsidRPr="00DA2048" w:rsidTr="00582081">
        <w:trPr>
          <w:trHeight w:val="277"/>
          <w:jc w:val="center"/>
        </w:trPr>
        <w:tc>
          <w:tcPr>
            <w:tcW w:w="5773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 реализации риска</w:t>
            </w:r>
          </w:p>
        </w:tc>
        <w:tc>
          <w:tcPr>
            <w:tcW w:w="2655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</w:tr>
    </w:tbl>
    <w:p w:rsidR="000F6F8E" w:rsidRPr="00DA2048" w:rsidRDefault="000F6F8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DA2048" w:rsidRDefault="00582081" w:rsidP="0058208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Для расчета показателя вероятности несоблюдения членом Ассоциации СРО «ГС.П» обязательных требований устанавливаются 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>следующие факторы риска и допустимая частота проявления факторов риска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 за предыдущий календарный год:</w:t>
      </w:r>
    </w:p>
    <w:p w:rsidR="00582081" w:rsidRPr="00DA2048" w:rsidRDefault="00582081" w:rsidP="00582081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DA2048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а) н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>аличие фактов нарушений членом Ассоциации СРО «ГС.П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» обязательных требований, указанных в п. 5.2 настоящих Правил контроля, а также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стандартов и внутренних документов Ассоциации СРО «ГС.П» (т.е. выявле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нные нарушения в ходе проверки):</w:t>
      </w:r>
    </w:p>
    <w:p w:rsidR="000F6F8E" w:rsidRPr="00DA2048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8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1559"/>
        <w:gridCol w:w="3402"/>
      </w:tblGrid>
      <w:tr w:rsidR="00DA2048" w:rsidRPr="00DA2048" w:rsidTr="00582081">
        <w:trPr>
          <w:trHeight w:val="426"/>
        </w:trPr>
        <w:tc>
          <w:tcPr>
            <w:tcW w:w="4498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3402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DA2048" w:rsidRPr="00DA2048" w:rsidTr="00582081">
        <w:trPr>
          <w:trHeight w:val="518"/>
        </w:trPr>
        <w:tc>
          <w:tcPr>
            <w:tcW w:w="4498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lastRenderedPageBreak/>
              <w:t xml:space="preserve">Отсутствие выявленных нарушений обязательных требований 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DA2048" w:rsidRPr="00DA2048" w:rsidTr="00582081">
        <w:trPr>
          <w:trHeight w:val="563"/>
        </w:trPr>
        <w:tc>
          <w:tcPr>
            <w:tcW w:w="4498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не более одного факта нарушений обязательных требований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DA2048" w:rsidRPr="00DA2048" w:rsidTr="00582081">
        <w:trPr>
          <w:trHeight w:val="415"/>
        </w:trPr>
        <w:tc>
          <w:tcPr>
            <w:tcW w:w="4498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не более двух фактов нарушений обязательных требований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DA2048" w:rsidRPr="00DA2048" w:rsidTr="00582081">
        <w:trPr>
          <w:trHeight w:val="564"/>
        </w:trPr>
        <w:tc>
          <w:tcPr>
            <w:tcW w:w="4498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не более трех фактов нарушений обязательных требований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Очень высокая вероятность реализации риска</w:t>
            </w:r>
          </w:p>
        </w:tc>
      </w:tr>
      <w:tr w:rsidR="005B4E7F" w:rsidRPr="00DA2048" w:rsidTr="00582081">
        <w:trPr>
          <w:trHeight w:val="557"/>
        </w:trPr>
        <w:tc>
          <w:tcPr>
            <w:tcW w:w="4498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Наличие четырех и более фактов нарушений обязательных требований 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 реализации риска</w:t>
            </w:r>
          </w:p>
        </w:tc>
      </w:tr>
    </w:tbl>
    <w:p w:rsidR="00582081" w:rsidRPr="00DA2048" w:rsidRDefault="00582081" w:rsidP="0058208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DA2048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б) н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аличие примененных к члену Ассоциации СРО «ГС.П» 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мер дисциплинарного воздействия:</w:t>
      </w:r>
    </w:p>
    <w:p w:rsidR="000F6F8E" w:rsidRPr="00DA2048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9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1559"/>
        <w:gridCol w:w="2552"/>
      </w:tblGrid>
      <w:tr w:rsidR="00DA2048" w:rsidRPr="00DA2048" w:rsidTr="00582081">
        <w:trPr>
          <w:trHeight w:val="428"/>
        </w:trPr>
        <w:tc>
          <w:tcPr>
            <w:tcW w:w="5348" w:type="dxa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582081"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2552" w:type="dxa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DA2048" w:rsidRPr="00DA2048" w:rsidTr="00582081">
        <w:trPr>
          <w:trHeight w:val="536"/>
        </w:trPr>
        <w:tc>
          <w:tcPr>
            <w:tcW w:w="5348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Отсутствие мер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дисциплинарног</w:t>
            </w:r>
            <w:proofErr w:type="spellEnd"/>
            <w:r w:rsidR="00582081"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о </w:t>
            </w:r>
            <w:proofErr w:type="spellStart"/>
            <w:r w:rsidR="00582081"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воздействия</w:t>
            </w:r>
            <w:proofErr w:type="spellEnd"/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DA2048" w:rsidRPr="00DA2048" w:rsidTr="00582081">
        <w:trPr>
          <w:trHeight w:val="827"/>
        </w:trPr>
        <w:tc>
          <w:tcPr>
            <w:tcW w:w="5348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одного предписания и не более одного предупреждения при отсутствии других примененных мер дисциплинарного воздействия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DA2048" w:rsidRPr="00DA2048" w:rsidTr="00582081">
        <w:trPr>
          <w:trHeight w:val="827"/>
        </w:trPr>
        <w:tc>
          <w:tcPr>
            <w:tcW w:w="5348" w:type="dxa"/>
          </w:tcPr>
          <w:p w:rsidR="000F6F8E" w:rsidRPr="00DA2048" w:rsidRDefault="00582081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Не более двух </w:t>
            </w:r>
            <w:r w:rsidR="000F6F8E"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предписаний и не более двух предупреждений при отсутствии других примененных мер дисциплинарного воздействия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5B4E7F" w:rsidRPr="00DA2048" w:rsidTr="00582081">
        <w:trPr>
          <w:trHeight w:val="614"/>
        </w:trPr>
        <w:tc>
          <w:tcPr>
            <w:tcW w:w="5348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Применение меры дисциплинарного воздействия «Приостановление права выполнять подготовку проектной документации»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</w:tr>
    </w:tbl>
    <w:p w:rsidR="000F6F8E" w:rsidRPr="00DA2048" w:rsidRDefault="000F6F8E" w:rsidP="00EA1D20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DA2048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в) н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>аличие находящихся в производстве судов исков к члену Ассоциации СРО «ГС.П» о возмещении вреда (ущерба), связанного с недостатками выполненных работ</w:t>
      </w:r>
      <w:r w:rsidRPr="00DA204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F6F8E" w:rsidRPr="00DA2048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10</w:t>
      </w:r>
    </w:p>
    <w:tbl>
      <w:tblPr>
        <w:tblW w:w="96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1559"/>
        <w:gridCol w:w="2126"/>
      </w:tblGrid>
      <w:tr w:rsidR="00DA2048" w:rsidRPr="00DA2048" w:rsidTr="00582081">
        <w:trPr>
          <w:trHeight w:val="553"/>
        </w:trPr>
        <w:tc>
          <w:tcPr>
            <w:tcW w:w="5915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582081"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2126" w:type="dxa"/>
            <w:vAlign w:val="center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DA2048" w:rsidRPr="00DA2048" w:rsidTr="00582081">
        <w:trPr>
          <w:trHeight w:val="798"/>
        </w:trPr>
        <w:tc>
          <w:tcPr>
            <w:tcW w:w="5915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находящихся в производстве судов исков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DA2048" w:rsidRPr="00DA2048" w:rsidTr="00582081">
        <w:trPr>
          <w:trHeight w:val="697"/>
        </w:trPr>
        <w:tc>
          <w:tcPr>
            <w:tcW w:w="5915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одного находящегося в производстве суда иска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DA2048" w:rsidRPr="00DA2048" w:rsidTr="00582081">
        <w:trPr>
          <w:trHeight w:val="712"/>
        </w:trPr>
        <w:tc>
          <w:tcPr>
            <w:tcW w:w="5915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двух находящихся в производстве судов исков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0F6F8E" w:rsidRPr="00DA2048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DA2048" w:rsidRPr="00DA2048" w:rsidTr="00582081">
        <w:trPr>
          <w:trHeight w:val="600"/>
        </w:trPr>
        <w:tc>
          <w:tcPr>
            <w:tcW w:w="5915" w:type="dxa"/>
          </w:tcPr>
          <w:p w:rsidR="000F6F8E" w:rsidRPr="00DA2048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трех находящихся в производстве судов исков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</w:tr>
      <w:tr w:rsidR="005B4E7F" w:rsidRPr="00DA2048" w:rsidTr="00582081">
        <w:trPr>
          <w:trHeight w:val="744"/>
        </w:trPr>
        <w:tc>
          <w:tcPr>
            <w:tcW w:w="5915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lastRenderedPageBreak/>
              <w:t xml:space="preserve">Более трех находящихся в производстве судов исков к члену Ассоциации СРО «ГС.П» о возмещении вреда (ущерба), связанного с недостатками выполненных работ 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0F6F8E" w:rsidRPr="00DA2048" w:rsidRDefault="000F6F8E" w:rsidP="00582081">
            <w:pPr>
              <w:spacing w:line="240" w:lineRule="auto"/>
              <w:rPr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</w:t>
            </w:r>
            <w:r w:rsidR="00582081"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реализации риска</w:t>
            </w:r>
          </w:p>
        </w:tc>
      </w:tr>
    </w:tbl>
    <w:p w:rsidR="00582081" w:rsidRPr="00DA2048" w:rsidRDefault="00582081" w:rsidP="0058208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DA2048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г) н</w:t>
      </w:r>
      <w:r w:rsidR="000F6F8E" w:rsidRPr="00DA2048">
        <w:rPr>
          <w:rFonts w:ascii="Times New Roman" w:hAnsi="Times New Roman" w:cs="Times New Roman"/>
          <w:b/>
          <w:color w:val="auto"/>
          <w:sz w:val="28"/>
          <w:szCs w:val="28"/>
        </w:rPr>
        <w:t>аличие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</w:r>
      <w:r w:rsidRPr="00DA204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F6F8E" w:rsidRPr="00DA2048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11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1559"/>
        <w:gridCol w:w="2127"/>
      </w:tblGrid>
      <w:tr w:rsidR="00DA2048" w:rsidRPr="00DA2048" w:rsidTr="00582081">
        <w:trPr>
          <w:trHeight w:val="551"/>
        </w:trPr>
        <w:tc>
          <w:tcPr>
            <w:tcW w:w="5915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</w:tcPr>
          <w:p w:rsidR="000F6F8E" w:rsidRPr="00DA2048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582081"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2127" w:type="dxa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DA2048" w:rsidRPr="00DA2048" w:rsidTr="00582081">
        <w:trPr>
          <w:trHeight w:val="1106"/>
        </w:trPr>
        <w:tc>
          <w:tcPr>
            <w:tcW w:w="5915" w:type="dxa"/>
          </w:tcPr>
          <w:p w:rsidR="000F6F8E" w:rsidRPr="00DA2048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DA2048" w:rsidRPr="00DA2048" w:rsidTr="00582081">
        <w:trPr>
          <w:trHeight w:val="1103"/>
        </w:trPr>
        <w:tc>
          <w:tcPr>
            <w:tcW w:w="5915" w:type="dxa"/>
          </w:tcPr>
          <w:p w:rsidR="000F6F8E" w:rsidRPr="00DA2048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одного вступившего в силу судебного решения, согласно которому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реализации</w:t>
            </w:r>
            <w:proofErr w:type="spellEnd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риска</w:t>
            </w:r>
            <w:proofErr w:type="spellEnd"/>
          </w:p>
        </w:tc>
      </w:tr>
      <w:tr w:rsidR="00DA2048" w:rsidRPr="00DA2048" w:rsidTr="00582081">
        <w:trPr>
          <w:trHeight w:val="1103"/>
        </w:trPr>
        <w:tc>
          <w:tcPr>
            <w:tcW w:w="5915" w:type="dxa"/>
          </w:tcPr>
          <w:p w:rsidR="000F6F8E" w:rsidRPr="00DA2048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двух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</w:tr>
      <w:tr w:rsidR="005B4E7F" w:rsidRPr="00DA2048" w:rsidTr="00582081">
        <w:trPr>
          <w:trHeight w:val="1104"/>
        </w:trPr>
        <w:tc>
          <w:tcPr>
            <w:tcW w:w="5915" w:type="dxa"/>
          </w:tcPr>
          <w:p w:rsidR="000F6F8E" w:rsidRPr="00DA2048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Более двух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DA2048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0F6F8E" w:rsidRPr="00DA2048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 реализации риска</w:t>
            </w:r>
          </w:p>
        </w:tc>
      </w:tr>
    </w:tbl>
    <w:p w:rsidR="000F6F8E" w:rsidRPr="00DA2048" w:rsidRDefault="000F6F8E" w:rsidP="00EA1D2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</w:p>
    <w:p w:rsidR="00107A70" w:rsidRPr="00DA2048" w:rsidRDefault="00582081" w:rsidP="00107A7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DA2048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4. </w:t>
      </w:r>
      <w:r w:rsidR="000F6F8E" w:rsidRPr="00DA2048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Показатель вероятности несоблюдения членом Ассоциации СРО «ГС.П» обязательных требований выражается числовым значением и определяется как средняя величина фактических значений вероят</w:t>
      </w:r>
      <w:r w:rsidR="00107A70" w:rsidRPr="00DA2048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ности реализации факторов риска</w:t>
      </w:r>
    </w:p>
    <w:p w:rsidR="000F6F8E" w:rsidRPr="00DA2048" w:rsidRDefault="00107A70" w:rsidP="00107A7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5. </w:t>
      </w:r>
      <w:r w:rsidR="000F6F8E" w:rsidRPr="00DA2048">
        <w:rPr>
          <w:rFonts w:ascii="Times New Roman" w:hAnsi="Times New Roman" w:cs="Times New Roman"/>
          <w:color w:val="auto"/>
          <w:sz w:val="28"/>
          <w:szCs w:val="28"/>
        </w:rPr>
        <w:t>При отсутствии каких-либо первичных данных и информации о деятельности члена Ассоциации СРО «ГС.П», показатель вероятности несоблюдения членом Ассоциации СРО «ГС.П» обязательных требований устанавливается равный «Среднему риску».</w:t>
      </w:r>
    </w:p>
    <w:p w:rsidR="00107A70" w:rsidRPr="00DA2048" w:rsidRDefault="00A60A1E" w:rsidP="00107A70">
      <w:pPr>
        <w:pStyle w:val="11"/>
        <w:rPr>
          <w:rFonts w:eastAsia="MS Mincho"/>
          <w:lang w:eastAsia="ru-RU"/>
        </w:rPr>
      </w:pPr>
      <w:r w:rsidRPr="00DA2048">
        <w:rPr>
          <w:rFonts w:eastAsia="MS Mincho"/>
          <w:lang w:val="en-US" w:eastAsia="ru-RU"/>
        </w:rPr>
        <w:t>III</w:t>
      </w:r>
      <w:r w:rsidR="00107A70" w:rsidRPr="00DA2048">
        <w:rPr>
          <w:rFonts w:eastAsia="MS Mincho"/>
          <w:lang w:eastAsia="ru-RU"/>
        </w:rPr>
        <w:t>. РАСЧЕТ ПЕРИОДИЧНОСТИ ПЛАНОВЫХ ПРОВЕРОК</w:t>
      </w:r>
    </w:p>
    <w:p w:rsidR="00107A70" w:rsidRPr="00DA2048" w:rsidRDefault="00107A70" w:rsidP="00107A7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1. Периодичность плановых проверок деятельности члена Ассоциации СРО «ГС.П» рассчитывается как среднее арифметическое между показателем вероятности несоблюдения членом Ассоциации СРО «ГС.П» обязательных требований и показателем тяжести потенциальных негативных последствий, рассчитанного на основании данных за предыдущий год.</w:t>
      </w:r>
    </w:p>
    <w:p w:rsidR="00107A70" w:rsidRPr="00DA2048" w:rsidRDefault="00107A70" w:rsidP="00107A70">
      <w:pPr>
        <w:tabs>
          <w:tab w:val="left" w:pos="993"/>
          <w:tab w:val="left" w:pos="1134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>Таблица 12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077"/>
        <w:gridCol w:w="5614"/>
      </w:tblGrid>
      <w:tr w:rsidR="00DA2048" w:rsidRPr="00DA2048" w:rsidTr="00107A70">
        <w:tc>
          <w:tcPr>
            <w:tcW w:w="4077" w:type="dxa"/>
            <w:vAlign w:val="center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Числовое значение показателя тяжести потенциальных последствий</w:t>
            </w:r>
          </w:p>
        </w:tc>
        <w:tc>
          <w:tcPr>
            <w:tcW w:w="5614" w:type="dxa"/>
            <w:vAlign w:val="center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Периодичность плановых проверок</w:t>
            </w:r>
          </w:p>
        </w:tc>
      </w:tr>
      <w:tr w:rsidR="00DA2048" w:rsidRPr="00DA2048" w:rsidTr="00107A70">
        <w:tc>
          <w:tcPr>
            <w:tcW w:w="4077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1-1,49</w:t>
            </w:r>
          </w:p>
        </w:tc>
        <w:tc>
          <w:tcPr>
            <w:tcW w:w="5614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3 года</w:t>
            </w:r>
          </w:p>
        </w:tc>
      </w:tr>
      <w:tr w:rsidR="00DA2048" w:rsidRPr="00DA2048" w:rsidTr="00107A70">
        <w:tc>
          <w:tcPr>
            <w:tcW w:w="4077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1,5-2,49</w:t>
            </w:r>
          </w:p>
        </w:tc>
        <w:tc>
          <w:tcPr>
            <w:tcW w:w="5614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3 года</w:t>
            </w:r>
          </w:p>
        </w:tc>
      </w:tr>
      <w:tr w:rsidR="00DA2048" w:rsidRPr="00DA2048" w:rsidTr="00107A70">
        <w:tc>
          <w:tcPr>
            <w:tcW w:w="4077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2,5-3,49</w:t>
            </w:r>
          </w:p>
        </w:tc>
        <w:tc>
          <w:tcPr>
            <w:tcW w:w="5614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2 года</w:t>
            </w:r>
          </w:p>
        </w:tc>
      </w:tr>
      <w:tr w:rsidR="00DA2048" w:rsidRPr="00DA2048" w:rsidTr="00107A70">
        <w:tc>
          <w:tcPr>
            <w:tcW w:w="4077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3,5-4,49</w:t>
            </w:r>
          </w:p>
        </w:tc>
        <w:tc>
          <w:tcPr>
            <w:tcW w:w="5614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2 года</w:t>
            </w:r>
          </w:p>
        </w:tc>
      </w:tr>
      <w:tr w:rsidR="00DA2048" w:rsidRPr="00DA2048" w:rsidTr="00107A70">
        <w:tc>
          <w:tcPr>
            <w:tcW w:w="4077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4,5-5,49</w:t>
            </w:r>
          </w:p>
        </w:tc>
        <w:tc>
          <w:tcPr>
            <w:tcW w:w="5614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год</w:t>
            </w:r>
          </w:p>
        </w:tc>
      </w:tr>
      <w:tr w:rsidR="005B4E7F" w:rsidRPr="00DA2048" w:rsidTr="00107A70">
        <w:tc>
          <w:tcPr>
            <w:tcW w:w="4077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5,5-6</w:t>
            </w:r>
          </w:p>
        </w:tc>
        <w:tc>
          <w:tcPr>
            <w:tcW w:w="5614" w:type="dxa"/>
          </w:tcPr>
          <w:p w:rsidR="00107A70" w:rsidRPr="00DA2048" w:rsidRDefault="00107A70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год</w:t>
            </w:r>
          </w:p>
        </w:tc>
      </w:tr>
    </w:tbl>
    <w:p w:rsidR="005B4E7F" w:rsidRPr="00DA2048" w:rsidRDefault="005B4E7F" w:rsidP="00107A7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7A70" w:rsidRPr="00DA2048" w:rsidRDefault="00107A70" w:rsidP="00107A7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DA2048">
        <w:rPr>
          <w:rFonts w:ascii="Times New Roman" w:hAnsi="Times New Roman" w:cs="Times New Roman"/>
          <w:color w:val="auto"/>
          <w:sz w:val="28"/>
          <w:szCs w:val="28"/>
        </w:rPr>
        <w:t xml:space="preserve">2. При формировании плана проверок деятельности членов Ассоциации СРО «ГС.П», связанной с архитектурно-строительным проектированием особо опасных, технически сложных и уникальных объектов, при необходимости Ассоциация СРО «ГС.П» вправе применить отличную от приведенных в Таблице 12 периодичность плановых проверок. При этом допускается </w:t>
      </w:r>
      <w:r w:rsidR="005B4E7F" w:rsidRPr="00DA2048">
        <w:rPr>
          <w:rFonts w:ascii="Times New Roman" w:hAnsi="Times New Roman" w:cs="Times New Roman"/>
          <w:color w:val="auto"/>
          <w:sz w:val="28"/>
          <w:szCs w:val="28"/>
        </w:rPr>
        <w:t>только увеличение периодичности проверок до одной плановой проверки в год.</w:t>
      </w:r>
    </w:p>
    <w:sectPr w:rsidR="00107A70" w:rsidRPr="00DA2048" w:rsidSect="00107A70">
      <w:pgSz w:w="11909" w:h="16834"/>
      <w:pgMar w:top="1135" w:right="994" w:bottom="993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C" w:rsidRDefault="00C66B8C" w:rsidP="00DE5A81">
      <w:pPr>
        <w:spacing w:line="240" w:lineRule="auto"/>
      </w:pPr>
      <w:r>
        <w:separator/>
      </w:r>
    </w:p>
  </w:endnote>
  <w:endnote w:type="continuationSeparator" w:id="0">
    <w:p w:rsidR="00C66B8C" w:rsidRDefault="00C66B8C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3" w:rsidRDefault="004B1243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4B1243" w:rsidRDefault="004B12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3" w:rsidRPr="00180893" w:rsidRDefault="004B1243" w:rsidP="004D533C">
    <w:pPr>
      <w:pStyle w:val="ac"/>
      <w:framePr w:wrap="none" w:vAnchor="text" w:hAnchor="margin" w:xAlign="center" w:y="1"/>
      <w:rPr>
        <w:rStyle w:val="ae"/>
        <w:rFonts w:ascii="Times New Roman" w:hAnsi="Times New Roman"/>
        <w:sz w:val="24"/>
        <w:szCs w:val="24"/>
      </w:rPr>
    </w:pPr>
    <w:r w:rsidRPr="00180893">
      <w:rPr>
        <w:rStyle w:val="ae"/>
        <w:rFonts w:ascii="Times New Roman" w:hAnsi="Times New Roman"/>
        <w:sz w:val="24"/>
        <w:szCs w:val="24"/>
      </w:rPr>
      <w:fldChar w:fldCharType="begin"/>
    </w:r>
    <w:r w:rsidRPr="00180893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180893">
      <w:rPr>
        <w:rStyle w:val="ae"/>
        <w:rFonts w:ascii="Times New Roman" w:hAnsi="Times New Roman"/>
        <w:sz w:val="24"/>
        <w:szCs w:val="24"/>
      </w:rPr>
      <w:fldChar w:fldCharType="separate"/>
    </w:r>
    <w:r w:rsidR="00985291">
      <w:rPr>
        <w:rStyle w:val="ae"/>
        <w:rFonts w:ascii="Times New Roman" w:hAnsi="Times New Roman"/>
        <w:noProof/>
        <w:sz w:val="24"/>
        <w:szCs w:val="24"/>
      </w:rPr>
      <w:t>6</w:t>
    </w:r>
    <w:r w:rsidRPr="00180893">
      <w:rPr>
        <w:rStyle w:val="ae"/>
        <w:rFonts w:ascii="Times New Roman" w:hAnsi="Times New Roman"/>
        <w:sz w:val="24"/>
        <w:szCs w:val="24"/>
      </w:rPr>
      <w:fldChar w:fldCharType="end"/>
    </w:r>
  </w:p>
  <w:p w:rsidR="004B1243" w:rsidRPr="006A7852" w:rsidRDefault="004B1243" w:rsidP="00180893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C" w:rsidRDefault="00C66B8C" w:rsidP="00DE5A81">
      <w:pPr>
        <w:spacing w:line="240" w:lineRule="auto"/>
      </w:pPr>
      <w:r>
        <w:separator/>
      </w:r>
    </w:p>
  </w:footnote>
  <w:footnote w:type="continuationSeparator" w:id="0">
    <w:p w:rsidR="00C66B8C" w:rsidRDefault="00C66B8C" w:rsidP="00DE5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C98"/>
    <w:multiLevelType w:val="hybridMultilevel"/>
    <w:tmpl w:val="FA3A4606"/>
    <w:lvl w:ilvl="0" w:tplc="98A457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B2456"/>
    <w:multiLevelType w:val="multilevel"/>
    <w:tmpl w:val="9B0A4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2">
    <w:nsid w:val="0AF47699"/>
    <w:multiLevelType w:val="multilevel"/>
    <w:tmpl w:val="33E2E2A8"/>
    <w:lvl w:ilvl="0">
      <w:start w:val="1"/>
      <w:numFmt w:val="decimal"/>
      <w:lvlText w:val="%1."/>
      <w:lvlJc w:val="left"/>
      <w:pPr>
        <w:ind w:left="1590" w:hanging="159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290" w:hanging="159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990" w:hanging="159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0" w:hanging="159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390" w:hanging="159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90" w:hanging="159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90" w:hanging="159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261B1D10"/>
    <w:multiLevelType w:val="hybridMultilevel"/>
    <w:tmpl w:val="36B4245A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FE747B7"/>
    <w:multiLevelType w:val="hybridMultilevel"/>
    <w:tmpl w:val="117878F8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459942BF"/>
    <w:multiLevelType w:val="multilevel"/>
    <w:tmpl w:val="96301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6">
    <w:nsid w:val="47FC5AE5"/>
    <w:multiLevelType w:val="hybridMultilevel"/>
    <w:tmpl w:val="2B26D5E8"/>
    <w:lvl w:ilvl="0" w:tplc="AFFE21D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C21B3"/>
    <w:multiLevelType w:val="hybridMultilevel"/>
    <w:tmpl w:val="652EF2D0"/>
    <w:lvl w:ilvl="0" w:tplc="CBF2AA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503A40D8">
      <w:start w:val="1"/>
      <w:numFmt w:val="decimal"/>
      <w:lvlText w:val="2.%2."/>
      <w:lvlJc w:val="left"/>
      <w:pPr>
        <w:ind w:left="5747" w:hanging="360"/>
      </w:pPr>
      <w:rPr>
        <w:rFonts w:hint="default"/>
      </w:rPr>
    </w:lvl>
    <w:lvl w:ilvl="2" w:tplc="1AC44DE4">
      <w:start w:val="1"/>
      <w:numFmt w:val="decimal"/>
      <w:lvlText w:val="%3)"/>
      <w:lvlJc w:val="left"/>
      <w:pPr>
        <w:ind w:left="3120" w:hanging="11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C4AC7"/>
    <w:multiLevelType w:val="multilevel"/>
    <w:tmpl w:val="EA1E240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4A781B68"/>
    <w:multiLevelType w:val="multilevel"/>
    <w:tmpl w:val="C4E29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0">
    <w:nsid w:val="51BE2674"/>
    <w:multiLevelType w:val="multilevel"/>
    <w:tmpl w:val="D8A4B0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5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2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4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82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3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21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2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04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B67F1B"/>
    <w:multiLevelType w:val="hybridMultilevel"/>
    <w:tmpl w:val="CBF64FE4"/>
    <w:lvl w:ilvl="0" w:tplc="6E148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4743"/>
    <w:multiLevelType w:val="multilevel"/>
    <w:tmpl w:val="3C725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3">
    <w:nsid w:val="6AB03DA3"/>
    <w:multiLevelType w:val="multilevel"/>
    <w:tmpl w:val="C4E29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4">
    <w:nsid w:val="6D7745B9"/>
    <w:multiLevelType w:val="multilevel"/>
    <w:tmpl w:val="BC7C935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6.%2."/>
      <w:lvlJc w:val="left"/>
      <w:pPr>
        <w:ind w:left="5966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6EEA500F"/>
    <w:multiLevelType w:val="multilevel"/>
    <w:tmpl w:val="3C725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6">
    <w:nsid w:val="705D0175"/>
    <w:multiLevelType w:val="hybridMultilevel"/>
    <w:tmpl w:val="3A648232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7E0423EA"/>
    <w:multiLevelType w:val="hybridMultilevel"/>
    <w:tmpl w:val="59326FE2"/>
    <w:lvl w:ilvl="0" w:tplc="AE464CDE">
      <w:start w:val="1"/>
      <w:numFmt w:val="decimal"/>
      <w:lvlText w:val="4.%1."/>
      <w:lvlJc w:val="left"/>
      <w:pPr>
        <w:ind w:left="11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15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9"/>
    <w:rsid w:val="00027AC5"/>
    <w:rsid w:val="00055B9B"/>
    <w:rsid w:val="00060296"/>
    <w:rsid w:val="00063789"/>
    <w:rsid w:val="000950B0"/>
    <w:rsid w:val="000A2DBE"/>
    <w:rsid w:val="000E0ACA"/>
    <w:rsid w:val="000F1145"/>
    <w:rsid w:val="000F6E7B"/>
    <w:rsid w:val="000F6F8E"/>
    <w:rsid w:val="00107A70"/>
    <w:rsid w:val="00137C52"/>
    <w:rsid w:val="00152265"/>
    <w:rsid w:val="00155361"/>
    <w:rsid w:val="00180893"/>
    <w:rsid w:val="001C7DA4"/>
    <w:rsid w:val="001E0239"/>
    <w:rsid w:val="001F6CBD"/>
    <w:rsid w:val="0021069C"/>
    <w:rsid w:val="00233A0A"/>
    <w:rsid w:val="002408B1"/>
    <w:rsid w:val="002532CE"/>
    <w:rsid w:val="00287920"/>
    <w:rsid w:val="002B40BD"/>
    <w:rsid w:val="002D2E26"/>
    <w:rsid w:val="003542D6"/>
    <w:rsid w:val="003C5481"/>
    <w:rsid w:val="003D22D7"/>
    <w:rsid w:val="003D4761"/>
    <w:rsid w:val="00405A09"/>
    <w:rsid w:val="00452B6C"/>
    <w:rsid w:val="0047057B"/>
    <w:rsid w:val="00471573"/>
    <w:rsid w:val="00483B44"/>
    <w:rsid w:val="004A00CF"/>
    <w:rsid w:val="004B1243"/>
    <w:rsid w:val="004B464B"/>
    <w:rsid w:val="004D533C"/>
    <w:rsid w:val="00502217"/>
    <w:rsid w:val="00531CE6"/>
    <w:rsid w:val="00576DDF"/>
    <w:rsid w:val="00582081"/>
    <w:rsid w:val="005A7E2A"/>
    <w:rsid w:val="005B4E7F"/>
    <w:rsid w:val="005E2CF6"/>
    <w:rsid w:val="005F1043"/>
    <w:rsid w:val="00606112"/>
    <w:rsid w:val="006302E9"/>
    <w:rsid w:val="00690CD9"/>
    <w:rsid w:val="006A7852"/>
    <w:rsid w:val="006D116E"/>
    <w:rsid w:val="006E77C3"/>
    <w:rsid w:val="00703812"/>
    <w:rsid w:val="00737AE6"/>
    <w:rsid w:val="00757359"/>
    <w:rsid w:val="007615DA"/>
    <w:rsid w:val="007747BA"/>
    <w:rsid w:val="007870C9"/>
    <w:rsid w:val="007C559B"/>
    <w:rsid w:val="007D0E97"/>
    <w:rsid w:val="007E4E2B"/>
    <w:rsid w:val="007F2CDD"/>
    <w:rsid w:val="008021C7"/>
    <w:rsid w:val="00826A9B"/>
    <w:rsid w:val="00866858"/>
    <w:rsid w:val="00872AFB"/>
    <w:rsid w:val="008A45B2"/>
    <w:rsid w:val="008A5213"/>
    <w:rsid w:val="008D6496"/>
    <w:rsid w:val="008E38C8"/>
    <w:rsid w:val="009073C8"/>
    <w:rsid w:val="00911A6E"/>
    <w:rsid w:val="00912983"/>
    <w:rsid w:val="00932725"/>
    <w:rsid w:val="00967168"/>
    <w:rsid w:val="00970F3D"/>
    <w:rsid w:val="00985291"/>
    <w:rsid w:val="009A4EC0"/>
    <w:rsid w:val="009B4199"/>
    <w:rsid w:val="009E036E"/>
    <w:rsid w:val="00A05CB0"/>
    <w:rsid w:val="00A60A1E"/>
    <w:rsid w:val="00A6451F"/>
    <w:rsid w:val="00A77FEB"/>
    <w:rsid w:val="00A8125B"/>
    <w:rsid w:val="00A97AEE"/>
    <w:rsid w:val="00AA31AC"/>
    <w:rsid w:val="00AB3649"/>
    <w:rsid w:val="00B03561"/>
    <w:rsid w:val="00B114B6"/>
    <w:rsid w:val="00B3224F"/>
    <w:rsid w:val="00B32B60"/>
    <w:rsid w:val="00BC52FB"/>
    <w:rsid w:val="00BD3359"/>
    <w:rsid w:val="00C43207"/>
    <w:rsid w:val="00C578D5"/>
    <w:rsid w:val="00C66B8C"/>
    <w:rsid w:val="00C82928"/>
    <w:rsid w:val="00D12BDB"/>
    <w:rsid w:val="00D20BFA"/>
    <w:rsid w:val="00D260E8"/>
    <w:rsid w:val="00D37638"/>
    <w:rsid w:val="00D4662D"/>
    <w:rsid w:val="00D52AFA"/>
    <w:rsid w:val="00D76463"/>
    <w:rsid w:val="00D83007"/>
    <w:rsid w:val="00D872A4"/>
    <w:rsid w:val="00DA2048"/>
    <w:rsid w:val="00DC2602"/>
    <w:rsid w:val="00DD691D"/>
    <w:rsid w:val="00DE5A81"/>
    <w:rsid w:val="00DF17C4"/>
    <w:rsid w:val="00E92179"/>
    <w:rsid w:val="00EA1D20"/>
    <w:rsid w:val="00EB1AE8"/>
    <w:rsid w:val="00F207B3"/>
    <w:rsid w:val="00F42149"/>
    <w:rsid w:val="00F5754A"/>
    <w:rsid w:val="00F73C8B"/>
    <w:rsid w:val="00F81A17"/>
    <w:rsid w:val="00F9381E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nhideWhenUsed/>
    <w:qFormat/>
    <w:locked/>
    <w:rsid w:val="00774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A6451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D0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E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E97"/>
    <w:rPr>
      <w:color w:val="000000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E97"/>
    <w:rPr>
      <w:b/>
      <w:bCs/>
      <w:color w:val="000000"/>
      <w:sz w:val="20"/>
      <w:szCs w:val="20"/>
      <w:lang w:eastAsia="zh-CN"/>
    </w:rPr>
  </w:style>
  <w:style w:type="paragraph" w:styleId="af5">
    <w:name w:val="Normal (Web)"/>
    <w:basedOn w:val="a"/>
    <w:rsid w:val="00D3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37638"/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D37638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7747B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customStyle="1" w:styleId="af8">
    <w:name w:val="СРО"/>
    <w:basedOn w:val="7"/>
    <w:link w:val="af9"/>
    <w:rsid w:val="007747BA"/>
    <w:pPr>
      <w:spacing w:before="240" w:after="60"/>
      <w:jc w:val="center"/>
    </w:pPr>
    <w:rPr>
      <w:b/>
      <w:i w:val="0"/>
      <w:sz w:val="28"/>
      <w:szCs w:val="28"/>
    </w:rPr>
  </w:style>
  <w:style w:type="paragraph" w:customStyle="1" w:styleId="11">
    <w:name w:val="СРО1"/>
    <w:basedOn w:val="af8"/>
    <w:link w:val="12"/>
    <w:qFormat/>
    <w:rsid w:val="007747BA"/>
    <w:rPr>
      <w:color w:val="auto"/>
    </w:rPr>
  </w:style>
  <w:style w:type="character" w:customStyle="1" w:styleId="af9">
    <w:name w:val="СРО Знак"/>
    <w:basedOn w:val="70"/>
    <w:link w:val="af8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character" w:customStyle="1" w:styleId="12">
    <w:name w:val="СРО1 Знак"/>
    <w:basedOn w:val="af9"/>
    <w:link w:val="11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table" w:styleId="afa">
    <w:name w:val="Table Grid"/>
    <w:basedOn w:val="a1"/>
    <w:uiPriority w:val="59"/>
    <w:locked/>
    <w:rsid w:val="000F6F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C5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21">
    <w:name w:val="Body Text 2"/>
    <w:basedOn w:val="a"/>
    <w:link w:val="22"/>
    <w:rsid w:val="006D116E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116E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nhideWhenUsed/>
    <w:rsid w:val="006D116E"/>
    <w:pPr>
      <w:spacing w:line="240" w:lineRule="auto"/>
    </w:pPr>
    <w:rPr>
      <w:rFonts w:ascii="Consolas" w:eastAsia="Times New Roman" w:hAnsi="Consolas" w:cs="Times New Roman"/>
      <w:color w:val="auto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6D116E"/>
    <w:rPr>
      <w:rFonts w:ascii="Consolas" w:eastAsia="Times New Roman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nhideWhenUsed/>
    <w:qFormat/>
    <w:locked/>
    <w:rsid w:val="00774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A6451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D0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E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E97"/>
    <w:rPr>
      <w:color w:val="000000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E97"/>
    <w:rPr>
      <w:b/>
      <w:bCs/>
      <w:color w:val="000000"/>
      <w:sz w:val="20"/>
      <w:szCs w:val="20"/>
      <w:lang w:eastAsia="zh-CN"/>
    </w:rPr>
  </w:style>
  <w:style w:type="paragraph" w:styleId="af5">
    <w:name w:val="Normal (Web)"/>
    <w:basedOn w:val="a"/>
    <w:rsid w:val="00D3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37638"/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D37638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7747B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customStyle="1" w:styleId="af8">
    <w:name w:val="СРО"/>
    <w:basedOn w:val="7"/>
    <w:link w:val="af9"/>
    <w:rsid w:val="007747BA"/>
    <w:pPr>
      <w:spacing w:before="240" w:after="60"/>
      <w:jc w:val="center"/>
    </w:pPr>
    <w:rPr>
      <w:b/>
      <w:i w:val="0"/>
      <w:sz w:val="28"/>
      <w:szCs w:val="28"/>
    </w:rPr>
  </w:style>
  <w:style w:type="paragraph" w:customStyle="1" w:styleId="11">
    <w:name w:val="СРО1"/>
    <w:basedOn w:val="af8"/>
    <w:link w:val="12"/>
    <w:qFormat/>
    <w:rsid w:val="007747BA"/>
    <w:rPr>
      <w:color w:val="auto"/>
    </w:rPr>
  </w:style>
  <w:style w:type="character" w:customStyle="1" w:styleId="af9">
    <w:name w:val="СРО Знак"/>
    <w:basedOn w:val="70"/>
    <w:link w:val="af8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character" w:customStyle="1" w:styleId="12">
    <w:name w:val="СРО1 Знак"/>
    <w:basedOn w:val="af9"/>
    <w:link w:val="11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table" w:styleId="afa">
    <w:name w:val="Table Grid"/>
    <w:basedOn w:val="a1"/>
    <w:uiPriority w:val="59"/>
    <w:locked/>
    <w:rsid w:val="000F6F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C5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21">
    <w:name w:val="Body Text 2"/>
    <w:basedOn w:val="a"/>
    <w:link w:val="22"/>
    <w:rsid w:val="006D116E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116E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nhideWhenUsed/>
    <w:rsid w:val="006D116E"/>
    <w:pPr>
      <w:spacing w:line="240" w:lineRule="auto"/>
    </w:pPr>
    <w:rPr>
      <w:rFonts w:ascii="Consolas" w:eastAsia="Times New Roman" w:hAnsi="Consolas" w:cs="Times New Roman"/>
      <w:color w:val="auto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6D116E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F52D-435A-4237-9735-583D934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НП СРО "ГС.П"</Company>
  <LinksUpToDate>false</LinksUpToDate>
  <CharactersWithSpaces>41791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Ирина Проданова</dc:creator>
  <cp:lastModifiedBy>Анна Зайцева</cp:lastModifiedBy>
  <cp:revision>2</cp:revision>
  <dcterms:created xsi:type="dcterms:W3CDTF">2018-03-15T12:45:00Z</dcterms:created>
  <dcterms:modified xsi:type="dcterms:W3CDTF">2018-03-15T12:45:00Z</dcterms:modified>
</cp:coreProperties>
</file>