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D243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35F0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Минстроя России от 15.04.2022 N 286/пр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национальные реестры специалисто</w:t>
            </w:r>
            <w:r>
              <w:rPr>
                <w:sz w:val="38"/>
                <w:szCs w:val="38"/>
              </w:rPr>
              <w:t>в,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при которых сведения о физическом лице исключаются из нацио</w:t>
            </w:r>
            <w:r>
              <w:rPr>
                <w:sz w:val="38"/>
                <w:szCs w:val="38"/>
              </w:rPr>
              <w:t>нального реестра специалистов"</w:t>
            </w:r>
            <w:r>
              <w:rPr>
                <w:sz w:val="38"/>
                <w:szCs w:val="38"/>
              </w:rPr>
              <w:br/>
              <w:t>(Зарегистрировано в Минюсте России 23.05.2022 N 68557)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35F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35F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D35F0">
      <w:pPr>
        <w:pStyle w:val="ConsPlusNormal"/>
        <w:jc w:val="both"/>
        <w:outlineLvl w:val="0"/>
      </w:pPr>
    </w:p>
    <w:p w:rsidR="00000000" w:rsidRDefault="003D35F0">
      <w:pPr>
        <w:pStyle w:val="ConsPlusNormal"/>
        <w:outlineLvl w:val="0"/>
      </w:pPr>
      <w:r>
        <w:t>Зарегистрировано в Минюсте России 23 мая 2022 г. N 68557</w:t>
      </w:r>
    </w:p>
    <w:p w:rsidR="00000000" w:rsidRDefault="003D3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3D35F0">
      <w:pPr>
        <w:pStyle w:val="ConsPlusTitle"/>
        <w:jc w:val="center"/>
      </w:pPr>
      <w:r>
        <w:t>ХОЗЯЙСТВА РОССИЙСКОЙ ФЕДЕРАЦИИ</w:t>
      </w:r>
    </w:p>
    <w:p w:rsidR="00000000" w:rsidRDefault="003D35F0">
      <w:pPr>
        <w:pStyle w:val="ConsPlusTitle"/>
        <w:jc w:val="center"/>
      </w:pPr>
    </w:p>
    <w:p w:rsidR="00000000" w:rsidRDefault="003D35F0">
      <w:pPr>
        <w:pStyle w:val="ConsPlusTitle"/>
        <w:jc w:val="center"/>
      </w:pPr>
      <w:r>
        <w:t>ПРИКАЗ</w:t>
      </w:r>
    </w:p>
    <w:p w:rsidR="00000000" w:rsidRDefault="003D35F0">
      <w:pPr>
        <w:pStyle w:val="ConsPlusTitle"/>
        <w:jc w:val="center"/>
      </w:pPr>
      <w:r>
        <w:t>от 15 апреля 2022 г. N 286/пр</w:t>
      </w:r>
    </w:p>
    <w:p w:rsidR="00000000" w:rsidRDefault="003D35F0">
      <w:pPr>
        <w:pStyle w:val="ConsPlusTitle"/>
        <w:jc w:val="center"/>
      </w:pPr>
    </w:p>
    <w:p w:rsidR="00000000" w:rsidRDefault="003D35F0">
      <w:pPr>
        <w:pStyle w:val="ConsPlusTitle"/>
        <w:jc w:val="center"/>
      </w:pPr>
      <w:r>
        <w:t>ОБ УТВЕРЖДЕНИИ ПЕРЕЧНЯ</w:t>
      </w:r>
    </w:p>
    <w:p w:rsidR="00000000" w:rsidRDefault="003D35F0">
      <w:pPr>
        <w:pStyle w:val="ConsPlusTitle"/>
        <w:jc w:val="center"/>
      </w:pPr>
      <w:r>
        <w:t>ДОКУМЕНТОВ, ПОДТВЕРЖДАЮЩИХ СООТВЕТСТВИЕ ФИЗИЧЕСКОГО Л</w:t>
      </w:r>
      <w:r>
        <w:t>ИЦА</w:t>
      </w:r>
    </w:p>
    <w:p w:rsidR="00000000" w:rsidRDefault="003D35F0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000000" w:rsidRDefault="003D35F0">
      <w:pPr>
        <w:pStyle w:val="ConsPlusTitle"/>
        <w:jc w:val="center"/>
      </w:pPr>
      <w:r>
        <w:t>55.5-1 ГРАДОСТРОИТЕЛЬНОГО КОДЕКСА РОССИЙСКОЙ ФЕДЕРАЦИИ,</w:t>
      </w:r>
    </w:p>
    <w:p w:rsidR="00000000" w:rsidRDefault="003D35F0">
      <w:pPr>
        <w:pStyle w:val="ConsPlusTitle"/>
        <w:jc w:val="center"/>
      </w:pPr>
      <w:r>
        <w:t>СОСТАВА СВЕДЕНИЙ, ВКЛЮЧАЕМЫХ В НАЦИОНАЛЬНЫЕ РЕЕСТРЫ</w:t>
      </w:r>
    </w:p>
    <w:p w:rsidR="00000000" w:rsidRDefault="003D35F0">
      <w:pPr>
        <w:pStyle w:val="ConsPlusTitle"/>
        <w:jc w:val="center"/>
      </w:pPr>
      <w:r>
        <w:t>СПЕЦИАЛИСТОВ, ПОРЯДКА ВНЕСЕНИЯ ИЗМЕНЕНИЙ В НАЦИОНАЛЬНЫЕ</w:t>
      </w:r>
    </w:p>
    <w:p w:rsidR="00000000" w:rsidRDefault="003D35F0">
      <w:pPr>
        <w:pStyle w:val="ConsPlusTitle"/>
        <w:jc w:val="center"/>
      </w:pPr>
      <w:r>
        <w:t>РЕЕСТРЫ СПЕЦИАЛИСТОВ, ОСНОВАНИЙ ДЛЯ ОТКАЗА ВО ВКЛЮЧЕНИИ</w:t>
      </w:r>
    </w:p>
    <w:p w:rsidR="00000000" w:rsidRDefault="003D35F0">
      <w:pPr>
        <w:pStyle w:val="ConsPlusTitle"/>
        <w:jc w:val="center"/>
      </w:pPr>
      <w:r>
        <w:t>СВЕДЕНИЙ О ФИЗИЧЕСКОМ ЛИЦЕ В СООТВЕТСТВУЮЩИЙ НАЦИОНАЛЬНЫЙ</w:t>
      </w:r>
    </w:p>
    <w:p w:rsidR="00000000" w:rsidRDefault="003D35F0">
      <w:pPr>
        <w:pStyle w:val="ConsPlusTitle"/>
        <w:jc w:val="center"/>
      </w:pPr>
      <w:r>
        <w:t>РЕЕСТР СПЕЦИАЛИСТОВ, ПЕРЕЧНЯ СЛУЧАЕВ, ПРИ КОТОРЫХ СВЕДЕНИЯ</w:t>
      </w:r>
    </w:p>
    <w:p w:rsidR="00000000" w:rsidRDefault="003D35F0">
      <w:pPr>
        <w:pStyle w:val="ConsPlusTitle"/>
        <w:jc w:val="center"/>
      </w:pPr>
      <w:r>
        <w:t>О ФИЗИЧЕСКОМ ЛИЦЕ ИСКЛЮЧАЮТСЯ ИЗ НАЦИОНАЛЬНОГО</w:t>
      </w:r>
    </w:p>
    <w:p w:rsidR="00000000" w:rsidRDefault="003D35F0">
      <w:pPr>
        <w:pStyle w:val="ConsPlusTitle"/>
        <w:jc w:val="center"/>
      </w:pPr>
      <w:r>
        <w:t>РЕЕСТРА СПЕЦИАЛИСТОВ</w:t>
      </w:r>
    </w:p>
    <w:p w:rsidR="00000000" w:rsidRDefault="003D35F0">
      <w:pPr>
        <w:pStyle w:val="ConsPlusNormal"/>
        <w:ind w:firstLine="540"/>
        <w:jc w:val="both"/>
      </w:pPr>
    </w:p>
    <w:p w:rsidR="00000000" w:rsidRDefault="003D35F0">
      <w:pPr>
        <w:pStyle w:val="ConsPlusNormal"/>
        <w:ind w:firstLine="540"/>
        <w:jc w:val="both"/>
      </w:pPr>
      <w:r>
        <w:t>В соответствии</w:t>
      </w:r>
      <w:r>
        <w:t xml:space="preserve"> с </w:t>
      </w:r>
      <w:hyperlink r:id="rId9" w:history="1">
        <w:r>
          <w:rPr>
            <w:color w:val="0000FF"/>
          </w:rPr>
          <w:t>частью 13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</w:t>
      </w:r>
      <w:r>
        <w:t xml:space="preserve"> N 27, ст. 4305; 2022, N 1, ст. 16),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</w:t>
      </w:r>
      <w:r>
        <w:t>енного постановлением Правительства Российской Федерации от 18 ноября 2013 г. N 1038 (Собрание законодательства Российской Федерации, 2013, N 47, ст. 6117; 2022, N 16, ст. 2679), приказываю: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а) </w:t>
      </w:r>
      <w:hyperlink w:anchor="Par44" w:tooltip="ПЕРЕЧЕНЬ" w:history="1">
        <w:r>
          <w:rPr>
            <w:color w:val="0000FF"/>
          </w:rPr>
          <w:t>перечень</w:t>
        </w:r>
      </w:hyperlink>
      <w:r>
        <w:t xml:space="preserve"> док</w:t>
      </w:r>
      <w:r>
        <w:t>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согласно приложению N 1 к настоящему приказу;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б) </w:t>
      </w:r>
      <w:hyperlink w:anchor="Par76" w:tooltip="СОСТАВ" w:history="1">
        <w:r>
          <w:rPr>
            <w:color w:val="0000FF"/>
          </w:rPr>
          <w:t>состав</w:t>
        </w:r>
      </w:hyperlink>
      <w:r>
        <w:t xml:space="preserve"> </w:t>
      </w:r>
      <w:r>
        <w:t>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согласно приложению N 2 к настоящему приказу;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в) </w:t>
      </w:r>
      <w:hyperlink w:anchor="Par98" w:tooltip="ПОРЯДОК" w:history="1">
        <w:r>
          <w:rPr>
            <w:color w:val="0000FF"/>
          </w:rPr>
          <w:t>порядок</w:t>
        </w:r>
      </w:hyperlink>
      <w:r>
        <w:t xml:space="preserve"> внесения изменений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 согласно приложению N 3 к настоящему приказ</w:t>
      </w:r>
      <w:r>
        <w:t>у;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г) </w:t>
      </w:r>
      <w:hyperlink w:anchor="Par131" w:tooltip="ОСНОВАНИЯ" w:history="1">
        <w:r>
          <w:rPr>
            <w:color w:val="0000FF"/>
          </w:rPr>
          <w:t>основания</w:t>
        </w:r>
      </w:hyperlink>
      <w:r>
        <w:t xml:space="preserve">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</w:t>
      </w:r>
      <w:r>
        <w:t>ти строительства согласно приложению N 4 к настоящему приказу;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lastRenderedPageBreak/>
        <w:t xml:space="preserve">д) </w:t>
      </w:r>
      <w:hyperlink w:anchor="Par152" w:tooltip="ПЕРЕЧЕНЬ" w:history="1">
        <w:r>
          <w:rPr>
            <w:color w:val="0000FF"/>
          </w:rPr>
          <w:t>перечень</w:t>
        </w:r>
      </w:hyperlink>
      <w:r>
        <w:t xml:space="preserve"> случаев, при которых сведения о физическом лице исключаются из национального реестра специалистов в области инженерных изысканий и архитектурно-</w:t>
      </w:r>
      <w:r>
        <w:t>строительного проектирования, национального реестра специалистов в области строительства, согласно приложению N 5 к настоящему приказу.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2022 года и действует в течение 6 лет со дня его вступления в силу.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right"/>
      </w:pPr>
      <w:r>
        <w:t>Ми</w:t>
      </w:r>
      <w:r>
        <w:t>нистр</w:t>
      </w:r>
    </w:p>
    <w:p w:rsidR="00000000" w:rsidRDefault="003D35F0">
      <w:pPr>
        <w:pStyle w:val="ConsPlusNormal"/>
        <w:jc w:val="right"/>
      </w:pPr>
      <w:r>
        <w:t>И.Э.ФАЙЗУЛЛИН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right"/>
        <w:outlineLvl w:val="0"/>
      </w:pPr>
      <w:r>
        <w:t>Приложение N 1</w:t>
      </w:r>
    </w:p>
    <w:p w:rsidR="00000000" w:rsidRDefault="003D35F0">
      <w:pPr>
        <w:pStyle w:val="ConsPlusNormal"/>
        <w:jc w:val="right"/>
      </w:pPr>
      <w:r>
        <w:t>к приказу Министерства строительства</w:t>
      </w:r>
    </w:p>
    <w:p w:rsidR="00000000" w:rsidRDefault="003D35F0">
      <w:pPr>
        <w:pStyle w:val="ConsPlusNormal"/>
        <w:jc w:val="right"/>
      </w:pPr>
      <w:r>
        <w:t>и жилищно-коммунального хозяйства</w:t>
      </w:r>
    </w:p>
    <w:p w:rsidR="00000000" w:rsidRDefault="003D35F0">
      <w:pPr>
        <w:pStyle w:val="ConsPlusNormal"/>
        <w:jc w:val="right"/>
      </w:pPr>
      <w:r>
        <w:t>Российской Федерации</w:t>
      </w:r>
    </w:p>
    <w:p w:rsidR="00000000" w:rsidRDefault="003D35F0">
      <w:pPr>
        <w:pStyle w:val="ConsPlusNormal"/>
        <w:jc w:val="right"/>
      </w:pPr>
      <w:r>
        <w:t>от 15 апреля 2022 г. N 286/пр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Title"/>
        <w:jc w:val="center"/>
      </w:pPr>
      <w:bookmarkStart w:id="1" w:name="Par44"/>
      <w:bookmarkEnd w:id="1"/>
      <w:r>
        <w:t>ПЕРЕЧЕНЬ</w:t>
      </w:r>
    </w:p>
    <w:p w:rsidR="00000000" w:rsidRDefault="003D35F0">
      <w:pPr>
        <w:pStyle w:val="ConsPlusTitle"/>
        <w:jc w:val="center"/>
      </w:pPr>
      <w:r>
        <w:t>ДОКУМЕНТОВ, ПОДТВЕРЖДАЮЩИХ СООТВЕТСТВИЕ ФИЗИЧЕСКОГО ЛИЦА</w:t>
      </w:r>
    </w:p>
    <w:p w:rsidR="00000000" w:rsidRDefault="003D35F0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000000" w:rsidRDefault="003D35F0">
      <w:pPr>
        <w:pStyle w:val="ConsPlusTitle"/>
        <w:jc w:val="center"/>
      </w:pPr>
      <w:r>
        <w:t>55.5-1 ГРАДОСТРОИТЕЛЬНОГО КОДЕКСА РОССИЙСКОЙ ФЕДЕРАЦИИ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ind w:firstLine="540"/>
        <w:jc w:val="both"/>
      </w:pPr>
      <w:r>
        <w:t>1. Документом, подтверждающим наличие у физического лица высшего образования по специальности или направлению подготовки в области строительства</w:t>
      </w:r>
      <w:r>
        <w:t>, является один из следующих документов: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а) диплом о высшем образовании, выданный в соответствии с законодательством Российской Федерации;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б) документ о высшем образовании, выданный в соответствии с законодательством Союза Советских Социалистических Респуб</w:t>
      </w:r>
      <w:r>
        <w:t>лик;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в) документ о высшем образовании, полученном в иностранном государстве, и в случае, предусмотренном </w:t>
      </w:r>
      <w:hyperlink r:id="rId11" w:history="1">
        <w:r>
          <w:rPr>
            <w:color w:val="0000FF"/>
          </w:rPr>
          <w:t>частью 4 статьи 107</w:t>
        </w:r>
      </w:hyperlink>
      <w:r>
        <w:t xml:space="preserve"> Федерального закона о</w:t>
      </w:r>
      <w:r>
        <w:t>т 29 декабря 2012 г. N 273-ФЗ "Об образовании в Российской Федерации" (Собрание законодательства Российской Федерации, 2012, N 53, ст. 7598), свидетельство о признании иностранного образования и (или) иностранной квалификации.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>2. Документом, подт</w:t>
      </w:r>
      <w:r>
        <w:t>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</w:t>
      </w:r>
      <w:r>
        <w:t>го строительства, на инженерных должностях, является один из следующих документов: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lastRenderedPageBreak/>
        <w:t xml:space="preserve">а) трудовая книжка, а в случае, если трудовая книжка физического лица ведется в электронном виде - сведения о трудовой деятельности, представленные в порядке, установленном </w:t>
      </w:r>
      <w:r>
        <w:t>законодательством Российской Федерации об индивидуальном (персонифицированном) учете;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б) сведения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</w:t>
      </w:r>
      <w:r>
        <w:t>его территориальным органом;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в) выписка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осуществляющими хранение лич</w:t>
      </w:r>
      <w:r>
        <w:t>ных дел физического лица, проходившего военную службу;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г) документ,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д) выписка из Единого государственного реестра индивидуальных предпринимателей (для подтверждения стажа индивидуального предпринимателя);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е) выписка из Единого государственного реестра юридических лиц для подтверждения осуществления работодателем физическо</w:t>
      </w:r>
      <w:r>
        <w:t>го лица деятельности в области инженерных изысканий, архитектурно-строительного проектирования, строительства (по желанию заявителя);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ж) должностная инструкция или должностной регламент для подтверждения осуществления физическим лицом трудовой функции на и</w:t>
      </w:r>
      <w:r>
        <w:t>нженерных должностях (по желанию заявителя).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3. Документом, подтверждающим наличие у физического лица общего трудового стажа по профессии, специальности или направлению подготовки в области строительства, является один из документов, предусмотренных </w:t>
      </w:r>
      <w:hyperlink w:anchor="Par53" w:tooltip="2. Документом, подт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го строительства, на инженерных должностях, является один из следующих документов:" w:history="1">
        <w:r>
          <w:rPr>
            <w:color w:val="0000FF"/>
          </w:rPr>
          <w:t>пунктом 2</w:t>
        </w:r>
      </w:hyperlink>
      <w:r>
        <w:t xml:space="preserve"> настоящего Перечня.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 xml:space="preserve">4. Документом, подтверждающим прохождение физическим лицом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(Собрание законодательства Российской Федерации, 2016, N 27, ст. 4171) независимой оценки квалификаци</w:t>
      </w:r>
      <w:r>
        <w:t>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</w:t>
      </w:r>
      <w:r>
        <w:t xml:space="preserve">ных </w:t>
      </w:r>
      <w:hyperlink r:id="rId13" w:history="1">
        <w:r>
          <w:rPr>
            <w:color w:val="0000FF"/>
          </w:rPr>
          <w:t>частями 3</w:t>
        </w:r>
      </w:hyperlink>
      <w:r>
        <w:t xml:space="preserve"> или </w:t>
      </w:r>
      <w:hyperlink r:id="rId14" w:history="1">
        <w:r>
          <w:rPr>
            <w:color w:val="0000FF"/>
          </w:rPr>
          <w:t>5 статьи 55.5-1</w:t>
        </w:r>
      </w:hyperlink>
      <w:r>
        <w:t xml:space="preserve"> Градос</w:t>
      </w:r>
      <w:r>
        <w:t>троительного кодекса Российской Федерации (Собрание законодательства Российской Федерации, 2005, N 1, ст. 16; 2016, N 27, ст. 4305; 2022, N 1, ст. 16), является свидетельство о квалификации, выданное юридическим лицом, осуществляющим деятельность по провед</w:t>
      </w:r>
      <w:r>
        <w:t>ению независимой оценки квалификации.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5. Документами, подтверждающими право иностранного гражданина на осуществление трудовой деятельности на территории Российской Федерации, являются разрешение на работу или патент, выданные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</w:t>
      </w:r>
      <w:r>
        <w:t>032; 2022, N 14, ст. 2200) и другими федеральными законами.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lastRenderedPageBreak/>
        <w:t>6. Документом, подтверждающим отсутствие непогашенной или неснятой судимости за совершение умышленного преступления, является справка о наличии (отсутствии) у физического лица судимости и (или) фа</w:t>
      </w:r>
      <w:r>
        <w:t>кта его уголовного преследования либо о прекращении уголовного преследования, полученная не ранее трех месяцев до дня подачи заявления о включении сведений в национальный реестр специалистов в области инженерных изысканий и архитектурно-строительного проек</w:t>
      </w:r>
      <w:r>
        <w:t>тирования, национальный реестр специалистов в области строительства.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right"/>
        <w:outlineLvl w:val="0"/>
      </w:pPr>
      <w:r>
        <w:t>Приложение N 2</w:t>
      </w:r>
    </w:p>
    <w:p w:rsidR="00000000" w:rsidRDefault="003D35F0">
      <w:pPr>
        <w:pStyle w:val="ConsPlusNormal"/>
        <w:jc w:val="right"/>
      </w:pPr>
      <w:r>
        <w:t>к приказу Министерства строительства</w:t>
      </w:r>
    </w:p>
    <w:p w:rsidR="00000000" w:rsidRDefault="003D35F0">
      <w:pPr>
        <w:pStyle w:val="ConsPlusNormal"/>
        <w:jc w:val="right"/>
      </w:pPr>
      <w:r>
        <w:t>и жилищно-коммунального хозяйства</w:t>
      </w:r>
    </w:p>
    <w:p w:rsidR="00000000" w:rsidRDefault="003D35F0">
      <w:pPr>
        <w:pStyle w:val="ConsPlusNormal"/>
        <w:jc w:val="right"/>
      </w:pPr>
      <w:r>
        <w:t>Российской Федерации</w:t>
      </w:r>
    </w:p>
    <w:p w:rsidR="00000000" w:rsidRDefault="003D35F0">
      <w:pPr>
        <w:pStyle w:val="ConsPlusNormal"/>
        <w:jc w:val="right"/>
      </w:pPr>
      <w:r>
        <w:t>от 15 апреля 2022 г. N 286/пр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Title"/>
        <w:jc w:val="center"/>
      </w:pPr>
      <w:bookmarkStart w:id="4" w:name="Par76"/>
      <w:bookmarkEnd w:id="4"/>
      <w:r>
        <w:t>СОСТАВ</w:t>
      </w:r>
    </w:p>
    <w:p w:rsidR="00000000" w:rsidRDefault="003D35F0">
      <w:pPr>
        <w:pStyle w:val="ConsPlusTitle"/>
        <w:jc w:val="center"/>
      </w:pPr>
      <w:r>
        <w:t>СВЕДЕНИЙ, ВКЛЮЧАЕМЫХ В НАЦИОНАЛЬНЫЙ РЕЕСТР СПЕЦИАЛИСТОВ</w:t>
      </w:r>
    </w:p>
    <w:p w:rsidR="00000000" w:rsidRDefault="003D35F0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000000" w:rsidRDefault="003D35F0">
      <w:pPr>
        <w:pStyle w:val="ConsPlusTitle"/>
        <w:jc w:val="center"/>
      </w:pPr>
      <w:r>
        <w:t>ПРОЕКТИРОВАНИЯ, НАЦИОНАЛЬНЫЙ РЕЕСТР СПЕЦИАЛИСТОВ</w:t>
      </w:r>
    </w:p>
    <w:p w:rsidR="00000000" w:rsidRDefault="003D35F0">
      <w:pPr>
        <w:pStyle w:val="ConsPlusTitle"/>
        <w:jc w:val="center"/>
      </w:pPr>
      <w:r>
        <w:t>В ОБЛАСТИ СТРОИТЕЛЬСТВА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ind w:firstLine="540"/>
        <w:jc w:val="both"/>
      </w:pPr>
      <w:r>
        <w:t>1. Идентификационный номер записи в национальном реестре специалис</w:t>
      </w:r>
      <w:r>
        <w:t>тов в области инженерных изысканий и архитектурно-строительного проектирования, национальном реестре специалистов в области строительства (далее - национальный реестр специалистов).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2. Фамилия, имя, отчество (последнее - при наличии) физического лица.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3. В</w:t>
      </w:r>
      <w:r>
        <w:t>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ремонту, сносу объектов капитального строительства).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4. Дата принятия решен</w:t>
      </w:r>
      <w:r>
        <w:t>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5. Дата выдачи свидетельства о квалификации, оценка которой проведена </w:t>
      </w: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(Собрание законодательства Российской Федерации, 2016, N 27, ст. 41</w:t>
      </w:r>
      <w:r>
        <w:t>71).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right"/>
        <w:outlineLvl w:val="0"/>
      </w:pPr>
      <w:r>
        <w:t>Приложение N 3</w:t>
      </w:r>
    </w:p>
    <w:p w:rsidR="00000000" w:rsidRDefault="003D35F0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000000" w:rsidRDefault="003D35F0">
      <w:pPr>
        <w:pStyle w:val="ConsPlusNormal"/>
        <w:jc w:val="right"/>
      </w:pPr>
      <w:r>
        <w:t>и жилищно-коммунального хозяйства</w:t>
      </w:r>
    </w:p>
    <w:p w:rsidR="00000000" w:rsidRDefault="003D35F0">
      <w:pPr>
        <w:pStyle w:val="ConsPlusNormal"/>
        <w:jc w:val="right"/>
      </w:pPr>
      <w:r>
        <w:t>Российской Федерации</w:t>
      </w:r>
    </w:p>
    <w:p w:rsidR="00000000" w:rsidRDefault="003D35F0">
      <w:pPr>
        <w:pStyle w:val="ConsPlusNormal"/>
        <w:jc w:val="right"/>
      </w:pPr>
      <w:r>
        <w:t>от 15 апреля 2022 г. N 286/пр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Title"/>
        <w:jc w:val="center"/>
      </w:pPr>
      <w:bookmarkStart w:id="5" w:name="Par98"/>
      <w:bookmarkEnd w:id="5"/>
      <w:r>
        <w:t>ПОРЯДОК</w:t>
      </w:r>
    </w:p>
    <w:p w:rsidR="00000000" w:rsidRDefault="003D35F0">
      <w:pPr>
        <w:pStyle w:val="ConsPlusTitle"/>
        <w:jc w:val="center"/>
      </w:pPr>
      <w:r>
        <w:t>ВНЕСЕНИЯ ИЗМЕНЕНИЙ В НАЦИОНАЛЬНЫЙ РЕЕСТР СПЕЦИАЛИСТОВ</w:t>
      </w:r>
    </w:p>
    <w:p w:rsidR="00000000" w:rsidRDefault="003D35F0">
      <w:pPr>
        <w:pStyle w:val="ConsPlusTitle"/>
        <w:jc w:val="center"/>
      </w:pPr>
      <w:r>
        <w:t>В ОБЛАСТИ ИНЖЕНЕРНЫХ ИЗЫСКАНИЙ И АРХИТЕКТУРНО-СТРОИТЕЛЬНОГО</w:t>
      </w:r>
    </w:p>
    <w:p w:rsidR="00000000" w:rsidRDefault="003D35F0">
      <w:pPr>
        <w:pStyle w:val="ConsPlusTitle"/>
        <w:jc w:val="center"/>
      </w:pPr>
      <w:r>
        <w:t>ПРОЕКТИРОВАНИЯ, НАЦИОНАЛЬНЫЙ РЕЕСТР СПЕЦИАЛИСТОВ</w:t>
      </w:r>
    </w:p>
    <w:p w:rsidR="00000000" w:rsidRDefault="003D35F0">
      <w:pPr>
        <w:pStyle w:val="ConsPlusTitle"/>
        <w:jc w:val="center"/>
      </w:pPr>
      <w:r>
        <w:t>В ОБЛАСТИ СТРОИТЕЛЬСТВА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ind w:firstLine="540"/>
        <w:jc w:val="both"/>
      </w:pPr>
      <w:r>
        <w:t>1. Настоящий Порядок определяет правила внесения изменений Национальным объединением саморегулируемых организаций, основан</w:t>
      </w:r>
      <w:r>
        <w:t>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в национальный реестр специалистов в области инженерных изысканий и архитектурно-строительн</w:t>
      </w:r>
      <w:r>
        <w:t>ого проектирования и Национальным объединением саморегулируемых организаций, основанных на членстве лиц, осуществляющих строительство, в национальный реестр специалистов в области строительства (далее - Национальное объединение саморегулируемых организаций</w:t>
      </w:r>
      <w:r>
        <w:t>, национальный реестр специалистов соответственно).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2. Обработка персональных данных физического лица и их использование осуществляются Национальным объединением саморегулируемых организаций с соблюдением установленных законодательством Российской Федераци</w:t>
      </w:r>
      <w:r>
        <w:t>и требований о защите персональных данных.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6" w:name="Par106"/>
      <w:bookmarkEnd w:id="6"/>
      <w:r>
        <w:t>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</w:t>
      </w:r>
      <w:r>
        <w:t xml:space="preserve">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</w:t>
      </w:r>
      <w:hyperlink w:anchor="Par117" w:tooltip="14. Изменения включенных в национальный реестр специалистов сведений, указанных в пункте 4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N 238-ФЗ &quot;О независимой оценке квалификации&quot; (Собрание законодательства Российской Федерации, 2016, N 27, ст. 4171), информации о свидетельстве о квалификации соотве...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 xml:space="preserve">4. Саморегулируемая организация в случаях, предусмотренных </w:t>
      </w:r>
      <w:hyperlink w:anchor="Par159" w:tooltip="2. Смерть физического лица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60" w:tooltip="3. Признание решением суда физического лица недееспособным или ограниченно дееспособным." w:history="1">
        <w:r>
          <w:rPr>
            <w:color w:val="0000FF"/>
          </w:rPr>
          <w:t>3</w:t>
        </w:r>
      </w:hyperlink>
      <w:r>
        <w:t xml:space="preserve">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</w:t>
      </w:r>
      <w:r>
        <w:t>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 о внесении изменений в на</w:t>
      </w:r>
      <w:r>
        <w:t xml:space="preserve">циональный реестр специалистов с приложением документов, подтверждающих такие изменения, в течение 30 календарных дней со дня выявления такого случая, в случаях, предусмотренных </w:t>
      </w:r>
      <w:hyperlink w:anchor="Par161" w:tooltip="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ar164" w:tooltip="7. Привлечение физического лица к административной ответственности в течение одного года два раза и более за аналогичные правонарушения, допущенные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." w:history="1">
        <w:r>
          <w:rPr>
            <w:color w:val="0000FF"/>
          </w:rPr>
          <w:t>7</w:t>
        </w:r>
      </w:hyperlink>
      <w:r>
        <w:t xml:space="preserve"> - </w:t>
      </w:r>
      <w:hyperlink w:anchor="Par169" w:tooltip="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" w:history="1">
        <w:r>
          <w:rPr>
            <w:color w:val="0000FF"/>
          </w:rPr>
          <w:t>12</w:t>
        </w:r>
      </w:hyperlink>
      <w:r>
        <w:t xml:space="preserve"> Перечня случаев, - в течение 30 календарных дней со дня наступления таких случаев, а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- в течение 14 календарных дней со дня принятия решения постоянно действующим коллегиальным органом управления такой саморегулируемой организации о направлении заявления о внесении изменений в национальный реестр специалисто</w:t>
      </w:r>
      <w:r>
        <w:t>в.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8" w:name="Par108"/>
      <w:bookmarkEnd w:id="8"/>
      <w:r>
        <w:t xml:space="preserve">5. Член саморегулируемой организации, работником которого является (являлось) </w:t>
      </w:r>
      <w:r>
        <w:lastRenderedPageBreak/>
        <w:t>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</w:t>
      </w:r>
      <w:r>
        <w:t xml:space="preserve"> функций технического заказчика, предусмотренных </w:t>
      </w:r>
      <w:hyperlink r:id="rId17" w:history="1">
        <w:r>
          <w:rPr>
            <w:color w:val="0000FF"/>
          </w:rPr>
          <w:t>пунктом 22 статьи 1</w:t>
        </w:r>
      </w:hyperlink>
      <w:r>
        <w:t xml:space="preserve"> Градостроительного кодекса Российской Федерации (Собрание законодательства Росс</w:t>
      </w:r>
      <w:r>
        <w:t xml:space="preserve">ийской Федерации, 2005, N 1, ст. 16; 2018, N 32, ст. 5133), или договор, предусмотренный </w:t>
      </w:r>
      <w:hyperlink r:id="rId18" w:history="1">
        <w:r>
          <w:rPr>
            <w:color w:val="0000FF"/>
          </w:rPr>
          <w:t>частью 2 статьи 47</w:t>
        </w:r>
      </w:hyperlink>
      <w:r>
        <w:t xml:space="preserve">, </w:t>
      </w:r>
      <w:hyperlink r:id="rId19" w:history="1">
        <w:r>
          <w:rPr>
            <w:color w:val="0000FF"/>
          </w:rPr>
          <w:t>частью 4 статьи 48</w:t>
        </w:r>
      </w:hyperlink>
      <w:r>
        <w:t xml:space="preserve">, </w:t>
      </w:r>
      <w:hyperlink r:id="rId20" w:history="1">
        <w:r>
          <w:rPr>
            <w:color w:val="0000FF"/>
          </w:rPr>
          <w:t>частью 2 статьи 52</w:t>
        </w:r>
      </w:hyperlink>
      <w:r>
        <w:t xml:space="preserve"> или </w:t>
      </w:r>
      <w:hyperlink r:id="rId21" w:history="1">
        <w:r>
          <w:rPr>
            <w:color w:val="0000FF"/>
          </w:rPr>
          <w:t>частью 4 статьи 55.31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2018, N 32, ст. 5133; 20</w:t>
      </w:r>
      <w:r>
        <w:t xml:space="preserve">19, N 26, ст. 3317),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вправе направить в соответствующее Национальное объединение саморегулируемых организаций заявление в произвольной форме о внесении изменений в национальный реестр специалисто</w:t>
      </w:r>
      <w:r>
        <w:t>в с приложением документов, подтверждающих неоднократное (более двух раз) неисполнение таким физическим лицом своих должностных обязанностей специалиста по организации инженерных изысканий, специалиста по организации архитектурно-строительного проектирован</w:t>
      </w:r>
      <w:r>
        <w:t xml:space="preserve">ия или специалиста по организации строительства, определенных </w:t>
      </w:r>
      <w:hyperlink r:id="rId22" w:history="1">
        <w:r>
          <w:rPr>
            <w:color w:val="0000FF"/>
          </w:rPr>
          <w:t>статьей 55.5-1</w:t>
        </w:r>
      </w:hyperlink>
      <w:r>
        <w:t xml:space="preserve"> Градостроительного кодекса Российской Федерации (Собрание законодательс</w:t>
      </w:r>
      <w:r>
        <w:t>тва Российской Федерации, 2005, N 1, ст. 16; 2016, N 27, ст. 4305; 2022, N 1, ст. 16).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6. Указанные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 заявления и документы могут быть поданы в форме электронного документа (пакета электронных документов)</w:t>
      </w:r>
      <w:r>
        <w:t>, подписанного с использованием усиленной квалифицированной электронной подписи.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7. Рассмотрение указанных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07" w:tooltip="4. Саморегулируемая организация в случаях, предусмотренных пунктами 2 и 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..." w:history="1">
        <w:r>
          <w:rPr>
            <w:color w:val="0000FF"/>
          </w:rPr>
          <w:t>4</w:t>
        </w:r>
      </w:hyperlink>
      <w:r>
        <w:t xml:space="preserve"> настоящего Порядка заявлений и прилагаемых к ним документов, а также принятие решения о внесении изменений или об </w:t>
      </w:r>
      <w:r>
        <w:t xml:space="preserve">отказе во внесении изменений включенных в национальный реестр специалистов сведений о физическом лице в случае несоответствия прилагаемых к заявлению документов </w:t>
      </w:r>
      <w:hyperlink w:anchor="Par44" w:tooltip="ПЕРЕЧЕНЬ" w:history="1">
        <w:r>
          <w:rPr>
            <w:color w:val="0000FF"/>
          </w:rPr>
          <w:t>перечню</w:t>
        </w:r>
      </w:hyperlink>
      <w:r>
        <w:t xml:space="preserve"> документов, подтверждающих соответствие физического</w:t>
      </w:r>
      <w:r>
        <w:t xml:space="preserve"> лица минимальным требованиям, установленным частью 10 статьи 55.5-1 Градостроительного кодекса Российской Федерации, содержащемуся в приложении N 1 к настоящему Приказу (далее - Перечень документов), осуществляется Национальным объединением саморегулируем</w:t>
      </w:r>
      <w:r>
        <w:t xml:space="preserve">ых организаций в течение 14 календарных дней со дня поступления таких заявления, документов, за исключением случая, предусмотренного </w:t>
      </w:r>
      <w:hyperlink w:anchor="Par111" w:tooltip="8. Рассмотрение заявлений и прилагаемых к ним документов, а также принятие решения о внесении изменений или об отказе во внесении изменений включенных в национальный реестр специалистов сведений о физическом лице в случае, предусмотренном пунктом 13 Перечня случаев, осуществляется Советом Национального объединения саморегулируемых организаций в течение 30 календарных дней со дня поступления заявлений, указанных в пунктах 4 и 5 настоящего Порядка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9" w:name="Par111"/>
      <w:bookmarkEnd w:id="9"/>
      <w:r>
        <w:t>8. Рассмотрение заявлений и прилагаемых к ним документов, а также принятие решения о внесении изменений или об отк</w:t>
      </w:r>
      <w:r>
        <w:t xml:space="preserve">азе во внесении изменений включенных в национальный реестр специалистов сведений о физическом лице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осуществляется Советом Национального объединения саморегулируемых организаций в течение 30 кален</w:t>
      </w:r>
      <w:r>
        <w:t xml:space="preserve">дарных дней со дня поступления заявлений, указанных в </w:t>
      </w:r>
      <w:hyperlink w:anchor="Par107" w:tooltip="4. Саморегулируемая организация в случаях, предусмотренных пунктами 2 и 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...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9. В случае представления неполного комплекта документов, предусмотренных </w:t>
      </w:r>
      <w:hyperlink w:anchor="Par44" w:tooltip="ПЕРЕЧЕНЬ" w:history="1">
        <w:r>
          <w:rPr>
            <w:color w:val="0000FF"/>
          </w:rPr>
          <w:t>Пер</w:t>
        </w:r>
        <w:r>
          <w:rPr>
            <w:color w:val="0000FF"/>
          </w:rPr>
          <w:t>ечнем</w:t>
        </w:r>
      </w:hyperlink>
      <w:r>
        <w:t xml:space="preserve"> документов, Национальное объединение саморегулируемых организаций возвращает указанные заявление и прилагаемые к нему документы заявителю (его уполномоченному представителю) в течение 5 рабочих дней со дня их поступления с указанием причин возврат</w:t>
      </w:r>
      <w:r>
        <w:t>а.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10. В случае самостоятельного выявления Национальным объединением саморегулируемых организаций случаев, предусмотренных </w:t>
      </w:r>
      <w:hyperlink w:anchor="Par159" w:tooltip="2. Смерть физического лица.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69" w:tooltip="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" w:history="1">
        <w:r>
          <w:rPr>
            <w:color w:val="0000FF"/>
          </w:rPr>
          <w:t>12</w:t>
        </w:r>
      </w:hyperlink>
      <w:r>
        <w:t xml:space="preserve"> Перечня случаев, принятие решения о внесении изменений или об отказе во внесении изменений включенных в национальный реестр специалистов сведений осуществляется Национальным объединением саморегулируемых </w:t>
      </w:r>
      <w:r>
        <w:lastRenderedPageBreak/>
        <w:t xml:space="preserve">организаций в </w:t>
      </w:r>
      <w:r>
        <w:t>течение 30 календарных дней со дня выявления соответствующих случаев.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11. Национальное объединение саморегулируемых организаций уведомляет в письменной форме или форме электронного документа, подписанного с использованием усиленной квалифицированной электр</w:t>
      </w:r>
      <w:r>
        <w:t xml:space="preserve">онной подписи, лиц, направивших указанные в </w:t>
      </w:r>
      <w:hyperlink w:anchor="Par106" w:tooltip="3. В случае и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08" w:tooltip="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атьи 47, частью 4 ст..." w:history="1">
        <w:r>
          <w:rPr>
            <w:color w:val="0000FF"/>
          </w:rPr>
          <w:t>5</w:t>
        </w:r>
      </w:hyperlink>
      <w:r>
        <w:t xml:space="preserve"> настоящего Порядка заявления, и лицо, сведения о котором содержатся (содержались) в национальном реестре специалистов, о принятом решении о внесении изменений или об отказе во вне</w:t>
      </w:r>
      <w:r>
        <w:t>сении изменений включенных в национальный реестр специалистов сведений о таком физическом лице в срок не позднее 3 рабочих дней со дня принятия такого решения.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12. Изменения в национальный реестр специалистов вносятся Национальным объединением саморегулиру</w:t>
      </w:r>
      <w:r>
        <w:t xml:space="preserve">емых организаций в день принятия решения о внесении таких изменений, за исключением случаев, предусмотренных </w:t>
      </w:r>
      <w:hyperlink w:anchor="Par116" w:tooltip="13. В случае, предусмотренном пунктом 13 Перечня случаев, изменение включенных в национальный реестр специалистов сведений вносится Национальным объединением саморегулируемых организаций в течение 1 рабочего дня со дня приятия Советом Национального объединения саморегулируемых организаций решения о внесении такого изменения.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17" w:tooltip="14. Изменения включенных в национальный реестр специалистов сведений, указанных в пункте 4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N 238-ФЗ &quot;О независимой оценке квалификации&quot; (Собрание законодательства Российской Федерации, 2016, N 27, ст. 4171), информации о свидетельстве о квалификации соотве..." w:history="1">
        <w:r>
          <w:rPr>
            <w:color w:val="0000FF"/>
          </w:rPr>
          <w:t>14</w:t>
        </w:r>
      </w:hyperlink>
      <w:r>
        <w:t xml:space="preserve"> и</w:t>
      </w:r>
      <w:r>
        <w:t xml:space="preserve"> </w:t>
      </w:r>
      <w:hyperlink w:anchor="Par119" w:tooltip="16. Изменения включенных в национальный реестр специалистов сведений о физическом лице в случаях, предусмотренных в пунктах 5 и 6 Перечня случаев, вносятся Национальным объединением саморегулируемых организаций в течение 14 календарных дней со дня наступления таких случаев.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 xml:space="preserve">13. В случае, предусмотренном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пунктом 13</w:t>
        </w:r>
      </w:hyperlink>
      <w:r>
        <w:t xml:space="preserve"> Перечня случаев, изменение включенных в национальный реестр специалистов сведений вносится Национальным объединением саморегу</w:t>
      </w:r>
      <w:r>
        <w:t>лируемых организаций в течение 1 рабочего дня со дня приятия Советом Национального объединения саморегулируемых организаций решения о внесении такого изменения.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1" w:name="Par117"/>
      <w:bookmarkEnd w:id="11"/>
      <w:r>
        <w:t xml:space="preserve">14. Изменения включенных в национальный реестр специалистов сведений, указанных в </w:t>
      </w:r>
      <w:hyperlink w:anchor="Par62" w:tooltip="4. Документом, подтверждающим прохождение физическим лицом в соответствии с Федеральным законом от 3 июля 2016 г. N 238-ФЗ &quot;О независимой оценке квалификации&quot; (Собрание законодательства Российской Федерации, 2016, N 27, ст. 4171)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..." w:history="1">
        <w:r>
          <w:rPr>
            <w:color w:val="0000FF"/>
          </w:rPr>
          <w:t>пункте 4</w:t>
        </w:r>
      </w:hyperlink>
      <w:r>
        <w:t xml:space="preserve"> Перечня документов,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</w:t>
      </w:r>
      <w:hyperlink r:id="rId23" w:history="1">
        <w:r>
          <w:rPr>
            <w:color w:val="0000FF"/>
          </w:rPr>
          <w:t>статьей 2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</w:t>
      </w:r>
      <w:r>
        <w:t>171), информации о свидетельстве о квалификации соответствующего физического лица.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15. Национальное объединение саморегулируемых организаций уведомляет лицо, сведения о котором содержатся в национальном реестре специалистов, о необходимости выполнения им т</w:t>
      </w:r>
      <w:r>
        <w:t xml:space="preserve">ребования, установленного </w:t>
      </w:r>
      <w:hyperlink r:id="rId24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</w:t>
      </w:r>
      <w:r>
        <w:t xml:space="preserve">ерации, 2005, N 1, ст. 16; 2016, N 27, ст. 4305; 2022, N 1, ст. 16), не позднее 60 календарных дней до наступления случая, указанного в </w:t>
      </w:r>
      <w:hyperlink w:anchor="Par162" w:tooltip="5. Невыполнение физическим лицом, сведения о котором внесены в национальный реестр специалистов до 31 августа 2022 года, требования, предусмотренного пунктом 4 части 10 статьи 55.5-1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нию подготовки в области строительства." w:history="1">
        <w:r>
          <w:rPr>
            <w:color w:val="0000FF"/>
          </w:rPr>
          <w:t>пункте 5</w:t>
        </w:r>
      </w:hyperlink>
      <w:r>
        <w:t xml:space="preserve"> или </w:t>
      </w:r>
      <w:hyperlink w:anchor="Par163" w:tooltip="6. Невыполнение физическим лицом, сведения о котором включены в национальный реестр специалистов с 1 сентября 2022 года, требования, предусмотренного пунктом 4 части 10 статьи 55.5-1 Градостроительного кодекса Российской Федерации." w:history="1">
        <w:r>
          <w:rPr>
            <w:color w:val="0000FF"/>
          </w:rPr>
          <w:t>пункте 6</w:t>
        </w:r>
      </w:hyperlink>
      <w:r>
        <w:t xml:space="preserve"> Перечня случаев.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2" w:name="Par119"/>
      <w:bookmarkEnd w:id="12"/>
      <w:r>
        <w:t xml:space="preserve">16. Изменения включенных в национальный реестр специалистов сведений о физическом лице в случаях, предусмотренных в </w:t>
      </w:r>
      <w:hyperlink w:anchor="Par162" w:tooltip="5. Невыполнение физическим лицом, сведения о котором внесены в национальный реестр специалистов до 31 августа 2022 года, требования, предусмотренного пунктом 4 части 10 статьи 55.5-1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нию подготовки в области строительства.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63" w:tooltip="6. Невыполнение физическим лицом, сведения о котором включены в национальный реестр специалистов с 1 сентября 2022 года, требования, предусмотренного пунктом 4 части 10 статьи 55.5-1 Градостроительного кодекса Российской Федерации." w:history="1">
        <w:r>
          <w:rPr>
            <w:color w:val="0000FF"/>
          </w:rPr>
          <w:t>6</w:t>
        </w:r>
      </w:hyperlink>
      <w:r>
        <w:t xml:space="preserve"> Перечня случаев, вносятся Национальным объединением саморегулируемых организаций в течение 14 календарных дней со дня наступления таких случаев.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right"/>
        <w:outlineLvl w:val="0"/>
      </w:pPr>
      <w:r>
        <w:t>Приложение N</w:t>
      </w:r>
      <w:r>
        <w:t xml:space="preserve"> 4</w:t>
      </w:r>
    </w:p>
    <w:p w:rsidR="00000000" w:rsidRDefault="003D35F0">
      <w:pPr>
        <w:pStyle w:val="ConsPlusNormal"/>
        <w:jc w:val="right"/>
      </w:pPr>
      <w:r>
        <w:t>к приказу Министерства строительства</w:t>
      </w:r>
    </w:p>
    <w:p w:rsidR="00000000" w:rsidRDefault="003D35F0">
      <w:pPr>
        <w:pStyle w:val="ConsPlusNormal"/>
        <w:jc w:val="right"/>
      </w:pPr>
      <w:r>
        <w:t>и жилищно-коммунального хозяйства</w:t>
      </w:r>
    </w:p>
    <w:p w:rsidR="00000000" w:rsidRDefault="003D35F0">
      <w:pPr>
        <w:pStyle w:val="ConsPlusNormal"/>
        <w:jc w:val="right"/>
      </w:pPr>
      <w:r>
        <w:t>Российской Федерации</w:t>
      </w:r>
    </w:p>
    <w:p w:rsidR="00000000" w:rsidRDefault="003D35F0">
      <w:pPr>
        <w:pStyle w:val="ConsPlusNormal"/>
        <w:jc w:val="right"/>
      </w:pPr>
      <w:r>
        <w:t>от 15 апреля 2022 г. N 286/пр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Title"/>
        <w:jc w:val="center"/>
      </w:pPr>
      <w:bookmarkStart w:id="13" w:name="Par131"/>
      <w:bookmarkEnd w:id="13"/>
      <w:r>
        <w:t>ОСНОВАНИЯ</w:t>
      </w:r>
    </w:p>
    <w:p w:rsidR="00000000" w:rsidRDefault="003D35F0">
      <w:pPr>
        <w:pStyle w:val="ConsPlusTitle"/>
        <w:jc w:val="center"/>
      </w:pPr>
      <w:r>
        <w:t>ДЛЯ ОТКАЗА ВО ВКЛЮЧЕНИИ СВЕДЕНИЙ О ФИЗИЧЕСКОМ ЛИЦЕ</w:t>
      </w:r>
    </w:p>
    <w:p w:rsidR="00000000" w:rsidRDefault="003D35F0">
      <w:pPr>
        <w:pStyle w:val="ConsPlusTitle"/>
        <w:jc w:val="center"/>
      </w:pPr>
      <w:r>
        <w:t>В НАЦИОНАЛЬНЫЙ РЕЕСТР СПЕЦИАЛИСТОВ В ОБЛАСТИ ИНЖЕНЕРНЫХ</w:t>
      </w:r>
    </w:p>
    <w:p w:rsidR="00000000" w:rsidRDefault="003D35F0">
      <w:pPr>
        <w:pStyle w:val="ConsPlusTitle"/>
        <w:jc w:val="center"/>
      </w:pPr>
      <w:r>
        <w:t>И</w:t>
      </w:r>
      <w:r>
        <w:t>ЗЫСКАНИЙ И АРХИТЕКТУРНО-СТРОИТЕЛЬНОГО ПРОЕКТИРОВАНИЯ,</w:t>
      </w:r>
    </w:p>
    <w:p w:rsidR="00000000" w:rsidRDefault="003D35F0">
      <w:pPr>
        <w:pStyle w:val="ConsPlusTitle"/>
        <w:jc w:val="center"/>
      </w:pPr>
      <w:r>
        <w:t>НАЦИОНАЛЬНЫЙ РЕЕСТР СПЕЦИАЛИСТОВ В ОБЛАСТИ СТРОИТЕЛЬСТВА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ind w:firstLine="540"/>
        <w:jc w:val="both"/>
      </w:pPr>
      <w:r>
        <w:t xml:space="preserve">1. Несоответствие физического лица требованиям, установленным </w:t>
      </w:r>
      <w:hyperlink r:id="rId25" w:history="1">
        <w:r>
          <w:rPr>
            <w:color w:val="0000FF"/>
          </w:rPr>
          <w:t>частью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16).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2. Установление факта представления физическим лицом документов, содержащих недостоверные сведения.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3. Наличие в отношении физического лица решений об исключении сведений о нем из национального реестра специалистов в области инженерных изысканий и архитект</w:t>
      </w:r>
      <w:r>
        <w:t xml:space="preserve">урно-строительного проектирования, национального реестра специалистов в области строительства в случаях, предусмотренных </w:t>
      </w:r>
      <w:hyperlink w:anchor="Par161" w:tooltip="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165" w:tooltip="8. Осуждение физического лица за совершение преступления или наличие у физического лица непогашенной или неснятой судимости за совершение умышленного преступления." w:history="1">
        <w:r>
          <w:rPr>
            <w:color w:val="0000FF"/>
          </w:rPr>
          <w:t>8</w:t>
        </w:r>
      </w:hyperlink>
      <w:r>
        <w:t xml:space="preserve"> и </w:t>
      </w:r>
      <w:hyperlink w:anchor="Par167" w:tooltip="10. Осуществление по вине физического лица, установленной вступившим в законную силу судебным решением, выплат из компенсационных фондов саморегулируемой организации." w:history="1">
        <w:r>
          <w:rPr>
            <w:color w:val="0000FF"/>
          </w:rPr>
          <w:t>10</w:t>
        </w:r>
      </w:hyperlink>
      <w:r>
        <w:t xml:space="preserve"> - </w:t>
      </w:r>
      <w:hyperlink w:anchor="Par170" w:tooltip="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2022, N 1, ст. 16)." w:history="1">
        <w:r>
          <w:rPr>
            <w:color w:val="0000FF"/>
          </w:rPr>
          <w:t>13</w:t>
        </w:r>
      </w:hyperlink>
      <w:r>
        <w:t xml:space="preserve"> перечня с</w:t>
      </w:r>
      <w:r>
        <w:t>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содержащегося в приложе</w:t>
      </w:r>
      <w:r>
        <w:t xml:space="preserve">нии N 5 к настоящему Приказу (далее - Перечень случаев), принятых за период не более чем два года, предшествующих дате подачи заявления, указанного в </w:t>
      </w:r>
      <w:hyperlink r:id="rId26" w:history="1">
        <w:r>
          <w:rPr>
            <w:color w:val="0000FF"/>
          </w:rPr>
          <w:t>ч</w:t>
        </w:r>
        <w:r>
          <w:rPr>
            <w:color w:val="0000FF"/>
          </w:rPr>
          <w:t>асти 10 статьи 55.5-1</w:t>
        </w:r>
      </w:hyperlink>
      <w:r>
        <w:t xml:space="preserve"> Градостроительного кодекса Российской Федерации.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 xml:space="preserve">4. Установление в отношении физического лица случая, указанного в </w:t>
      </w:r>
      <w:hyperlink w:anchor="Par166" w:tooltip="9. Вступление в законную силу решения суда, установившего вину физического лица в причинении вреда жизни или здоровью физических лиц, указанного в статье 60 Градостроительного кодекса Российской Федерации (Собрание законодательства Российской Федерации, 2005, N 1, ст. 16; 2021, N 27, ст. 5103)." w:history="1">
        <w:r>
          <w:rPr>
            <w:color w:val="0000FF"/>
          </w:rPr>
          <w:t>пункте 9</w:t>
        </w:r>
      </w:hyperlink>
      <w:r>
        <w:t xml:space="preserve"> Перечня случаев.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right"/>
        <w:outlineLvl w:val="0"/>
      </w:pPr>
      <w:r>
        <w:t>Приложение N 5</w:t>
      </w:r>
    </w:p>
    <w:p w:rsidR="00000000" w:rsidRDefault="003D35F0">
      <w:pPr>
        <w:pStyle w:val="ConsPlusNormal"/>
        <w:jc w:val="right"/>
      </w:pPr>
      <w:r>
        <w:t xml:space="preserve">к </w:t>
      </w:r>
      <w:r>
        <w:t>приказу Министерства строительства</w:t>
      </w:r>
    </w:p>
    <w:p w:rsidR="00000000" w:rsidRDefault="003D35F0">
      <w:pPr>
        <w:pStyle w:val="ConsPlusNormal"/>
        <w:jc w:val="right"/>
      </w:pPr>
      <w:r>
        <w:t>и жилищно-коммунального хозяйства</w:t>
      </w:r>
    </w:p>
    <w:p w:rsidR="00000000" w:rsidRDefault="003D35F0">
      <w:pPr>
        <w:pStyle w:val="ConsPlusNormal"/>
        <w:jc w:val="right"/>
      </w:pPr>
      <w:r>
        <w:t>Российской Федерации</w:t>
      </w:r>
    </w:p>
    <w:p w:rsidR="00000000" w:rsidRDefault="003D35F0">
      <w:pPr>
        <w:pStyle w:val="ConsPlusNormal"/>
        <w:jc w:val="right"/>
      </w:pPr>
      <w:r>
        <w:t>от 15 апреля 2022 г. N 286/пр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Title"/>
        <w:jc w:val="center"/>
      </w:pPr>
      <w:bookmarkStart w:id="14" w:name="Par152"/>
      <w:bookmarkEnd w:id="14"/>
      <w:r>
        <w:t>ПЕРЕЧЕНЬ</w:t>
      </w:r>
    </w:p>
    <w:p w:rsidR="00000000" w:rsidRDefault="003D35F0">
      <w:pPr>
        <w:pStyle w:val="ConsPlusTitle"/>
        <w:jc w:val="center"/>
      </w:pPr>
      <w:r>
        <w:t>СЛУЧАЕВ, ПРИ КОТОРЫХ СВЕДЕНИЯ О ФИЗИЧЕСКОМ ЛИЦЕ ИСКЛЮЧАЮТСЯ</w:t>
      </w:r>
    </w:p>
    <w:p w:rsidR="00000000" w:rsidRDefault="003D35F0">
      <w:pPr>
        <w:pStyle w:val="ConsPlusTitle"/>
        <w:jc w:val="center"/>
      </w:pPr>
      <w:r>
        <w:t>ИЗ НАЦИОНАЛЬНОГО РЕЕСТРА СПЕЦИАЛИСТОВ В ОБЛАСТИ ИНЖЕНЕ</w:t>
      </w:r>
      <w:r>
        <w:t>РНЫХ</w:t>
      </w:r>
    </w:p>
    <w:p w:rsidR="00000000" w:rsidRDefault="003D35F0">
      <w:pPr>
        <w:pStyle w:val="ConsPlusTitle"/>
        <w:jc w:val="center"/>
      </w:pPr>
      <w:r>
        <w:t>ИЗЫСКАНИЙ И АРХИТЕКТУРНО-СТРОИТЕЛЬНОГО ПРОЕКТИРОВАНИЯ,</w:t>
      </w:r>
    </w:p>
    <w:p w:rsidR="00000000" w:rsidRDefault="003D35F0">
      <w:pPr>
        <w:pStyle w:val="ConsPlusTitle"/>
        <w:jc w:val="center"/>
      </w:pPr>
      <w:r>
        <w:t>НАЦИОНАЛЬНОГО РЕЕСТРА СПЕЦИАЛИСТОВ В ОБЛАСТИ СТРОИТЕЛЬСТВА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ind w:firstLine="540"/>
        <w:jc w:val="both"/>
      </w:pPr>
      <w:r>
        <w:t xml:space="preserve">1. Поступление в Национальное объединение саморегулируемых организаций, основанных на членстве лиц, выполняющих инженерные изыскания, и </w:t>
      </w:r>
      <w:r>
        <w:t xml:space="preserve">саморегулируемых организаций, основанных на членстве лиц, осуществляющих подготовку проектной документации, </w:t>
      </w:r>
      <w:r>
        <w:lastRenderedPageBreak/>
        <w:t>Национальное объединение саморегулируемых организаций, основанных на членстве лиц, осуществляющих строительство (далее - Национальное объединение са</w:t>
      </w:r>
      <w:r>
        <w:t>морегулируемых организаций), заявления физического лица, сведения о котором включены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 (да</w:t>
      </w:r>
      <w:r>
        <w:t>лее - физическое лицо, национальный реестр специалистов соответственно), об исключении сведений о нем из национального реестра специалистов.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5" w:name="Par159"/>
      <w:bookmarkEnd w:id="15"/>
      <w:r>
        <w:t>2. Смерть физического лица.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6" w:name="Par160"/>
      <w:bookmarkEnd w:id="16"/>
      <w:r>
        <w:t xml:space="preserve">3. Признание решением суда физического лица недееспособным или </w:t>
      </w:r>
      <w:r>
        <w:t>ограниченно дееспособным.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7" w:name="Par161"/>
      <w:bookmarkEnd w:id="17"/>
      <w:r>
        <w:t>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</w:t>
      </w:r>
      <w:r>
        <w:t>нина на осуществление трудовой деятельности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8" w:name="Par162"/>
      <w:bookmarkEnd w:id="18"/>
      <w:r>
        <w:t xml:space="preserve">5. Невыполнение физическим лицом, сведения о котором внесены в национальный реестр специалистов до 31 августа 2022 года, требования, предусмотренного </w:t>
      </w:r>
      <w:hyperlink r:id="rId27" w:history="1">
        <w:r>
          <w:rPr>
            <w:color w:val="0000FF"/>
          </w:rPr>
          <w:t>п</w:t>
        </w:r>
        <w:r>
          <w:rPr>
            <w:color w:val="0000FF"/>
          </w:rPr>
          <w:t>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16), до истечения 5 лет со дня повышения им квалификации по направле</w:t>
      </w:r>
      <w:r>
        <w:t>нию подготовки в области строительства.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19" w:name="Par163"/>
      <w:bookmarkEnd w:id="19"/>
      <w:r>
        <w:t xml:space="preserve">6. Невыполнение физическим лицом, сведения о котором включены в национальный реестр специалистов с 1 сентября 2022 года, требования, предусмотренного </w:t>
      </w:r>
      <w:hyperlink r:id="rId28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20" w:name="Par164"/>
      <w:bookmarkEnd w:id="20"/>
      <w:r>
        <w:t>7. Привлечение физического лица к административной ответственности в течение одного года два раза и более за</w:t>
      </w:r>
      <w:r>
        <w:t xml:space="preserve"> аналогичные правонарушения, допущенные 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21" w:name="Par165"/>
      <w:bookmarkEnd w:id="21"/>
      <w:r>
        <w:t>8. Осуждение физического</w:t>
      </w:r>
      <w:r>
        <w:t xml:space="preserve"> лица за совершение преступления или наличие у физического лица непогашенной или неснятой судимости за совершение умышленного преступления.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22" w:name="Par166"/>
      <w:bookmarkEnd w:id="22"/>
      <w:r>
        <w:t>9. Вступление в законную силу решения суда, установившего вину физического лица в причинении вреда жизни</w:t>
      </w:r>
      <w:r>
        <w:t xml:space="preserve"> или здоровью физических лиц, указанного в </w:t>
      </w:r>
      <w:hyperlink r:id="rId29" w:history="1">
        <w:r>
          <w:rPr>
            <w:color w:val="0000FF"/>
          </w:rPr>
          <w:t>статье 60</w:t>
        </w:r>
      </w:hyperlink>
      <w:r>
        <w:t xml:space="preserve"> Градостроительного кодекса Российской Федерации (Собрание законодательства Российской Федерации</w:t>
      </w:r>
      <w:r>
        <w:t>, 2005, N 1, ст. 16; 2021, N 27, ст. 5103).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23" w:name="Par167"/>
      <w:bookmarkEnd w:id="23"/>
      <w:r>
        <w:t>10. Осуществление по вине физического лица, установленной вступившим в законную силу судебным решением, выплат из компенсационных фондов саморегулируемой организации.</w:t>
      </w:r>
    </w:p>
    <w:p w:rsidR="00000000" w:rsidRDefault="003D35F0">
      <w:pPr>
        <w:pStyle w:val="ConsPlusNormal"/>
        <w:spacing w:before="240"/>
        <w:ind w:firstLine="540"/>
        <w:jc w:val="both"/>
      </w:pPr>
      <w:r>
        <w:t>11. Наличие в заключении, указанн</w:t>
      </w:r>
      <w:r>
        <w:t xml:space="preserve">ом в </w:t>
      </w:r>
      <w:hyperlink r:id="rId30" w:history="1">
        <w:r>
          <w:rPr>
            <w:color w:val="0000FF"/>
          </w:rPr>
          <w:t>части 6 статьи 62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16), </w:t>
      </w:r>
      <w:r>
        <w:lastRenderedPageBreak/>
        <w:t>обстоя</w:t>
      </w:r>
      <w:r>
        <w:t xml:space="preserve">тельств, указывающих на виновность физического лица в период выполнения им должностных обязанностей, указанных в </w:t>
      </w:r>
      <w:hyperlink r:id="rId31" w:history="1">
        <w:r>
          <w:rPr>
            <w:color w:val="0000FF"/>
          </w:rPr>
          <w:t>частях 3</w:t>
        </w:r>
      </w:hyperlink>
      <w:r>
        <w:t xml:space="preserve"> или </w:t>
      </w:r>
      <w:hyperlink r:id="rId32" w:history="1">
        <w:r>
          <w:rPr>
            <w:color w:val="0000FF"/>
          </w:rPr>
          <w:t>5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</w:t>
      </w:r>
      <w:r>
        <w:t>6).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24" w:name="Par169"/>
      <w:bookmarkEnd w:id="24"/>
      <w:r>
        <w:t>12.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</w:t>
      </w:r>
      <w:r>
        <w:t>ных поставщиков (подрядчиков, исполнителей).</w:t>
      </w:r>
    </w:p>
    <w:p w:rsidR="00000000" w:rsidRDefault="003D35F0">
      <w:pPr>
        <w:pStyle w:val="ConsPlusNormal"/>
        <w:spacing w:before="240"/>
        <w:ind w:firstLine="540"/>
        <w:jc w:val="both"/>
      </w:pPr>
      <w:bookmarkStart w:id="25" w:name="Par170"/>
      <w:bookmarkEnd w:id="25"/>
      <w:r>
        <w:t>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</w:t>
      </w:r>
      <w:r>
        <w:t xml:space="preserve">та по организации архитектурно-строительного проектирования или специалиста по организации строительства, определенных </w:t>
      </w:r>
      <w:hyperlink r:id="rId33" w:history="1">
        <w:r>
          <w:rPr>
            <w:color w:val="0000FF"/>
          </w:rPr>
          <w:t>статьей 55.5-1</w:t>
        </w:r>
      </w:hyperlink>
      <w:r>
        <w:t xml:space="preserve"> Градостроитель</w:t>
      </w:r>
      <w:r>
        <w:t>ного кодекса Российской Федерации (Собрание законодательства Российской Федерации, 2005, N 1, ст. 16; 2016, N 27, ст. 4305; 2022, N 1, ст. 16).</w:t>
      </w:r>
    </w:p>
    <w:p w:rsidR="00000000" w:rsidRDefault="003D35F0">
      <w:pPr>
        <w:pStyle w:val="ConsPlusNormal"/>
        <w:jc w:val="both"/>
      </w:pPr>
    </w:p>
    <w:p w:rsidR="00000000" w:rsidRDefault="003D35F0">
      <w:pPr>
        <w:pStyle w:val="ConsPlusNormal"/>
        <w:jc w:val="both"/>
      </w:pPr>
    </w:p>
    <w:p w:rsidR="003D35F0" w:rsidRDefault="003D3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35F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F0" w:rsidRDefault="003D35F0">
      <w:pPr>
        <w:spacing w:after="0" w:line="240" w:lineRule="auto"/>
      </w:pPr>
      <w:r>
        <w:separator/>
      </w:r>
    </w:p>
  </w:endnote>
  <w:endnote w:type="continuationSeparator" w:id="0">
    <w:p w:rsidR="003D35F0" w:rsidRDefault="003D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35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5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5F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5F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D24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243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D243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2436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35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F0" w:rsidRDefault="003D35F0">
      <w:pPr>
        <w:spacing w:after="0" w:line="240" w:lineRule="auto"/>
      </w:pPr>
      <w:r>
        <w:separator/>
      </w:r>
    </w:p>
  </w:footnote>
  <w:footnote w:type="continuationSeparator" w:id="0">
    <w:p w:rsidR="003D35F0" w:rsidRDefault="003D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5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15.04.2022 N 286/пр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документов, подтверждающих соответствие физическог...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5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000000" w:rsidRDefault="003D35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35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3D35F0"/>
    <w:rsid w:val="009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71E9CA-24C9-4A59-8815-B0651F9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ate=06.10.2022&amp;dst=3920&amp;field=134" TargetMode="External"/><Relationship Id="rId18" Type="http://schemas.openxmlformats.org/officeDocument/2006/relationships/hyperlink" Target="https://login.consultant.ru/link/?req=doc&amp;base=LAW&amp;n=407208&amp;date=06.10.2022&amp;dst=1675&amp;field=134" TargetMode="External"/><Relationship Id="rId26" Type="http://schemas.openxmlformats.org/officeDocument/2006/relationships/hyperlink" Target="https://login.consultant.ru/link/?req=doc&amp;base=LAW&amp;n=407208&amp;date=06.10.2022&amp;dst=3935&amp;field=134" TargetMode="External"/><Relationship Id="rId21" Type="http://schemas.openxmlformats.org/officeDocument/2006/relationships/hyperlink" Target="https://login.consultant.ru/link/?req=doc&amp;base=LAW&amp;n=407208&amp;date=06.10.2022&amp;dst=2756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00485&amp;date=06.10.2022" TargetMode="External"/><Relationship Id="rId17" Type="http://schemas.openxmlformats.org/officeDocument/2006/relationships/hyperlink" Target="https://login.consultant.ru/link/?req=doc&amp;base=LAW&amp;n=407208&amp;date=06.10.2022&amp;dst=2433&amp;field=134" TargetMode="External"/><Relationship Id="rId25" Type="http://schemas.openxmlformats.org/officeDocument/2006/relationships/hyperlink" Target="https://login.consultant.ru/link/?req=doc&amp;base=LAW&amp;n=407208&amp;date=06.10.2022&amp;dst=3935&amp;field=134" TargetMode="External"/><Relationship Id="rId33" Type="http://schemas.openxmlformats.org/officeDocument/2006/relationships/hyperlink" Target="https://login.consultant.ru/link/?req=doc&amp;base=LAW&amp;n=407208&amp;date=06.10.2022&amp;dst=39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0485&amp;date=06.10.2022" TargetMode="External"/><Relationship Id="rId20" Type="http://schemas.openxmlformats.org/officeDocument/2006/relationships/hyperlink" Target="https://login.consultant.ru/link/?req=doc&amp;base=LAW&amp;n=407208&amp;date=06.10.2022&amp;dst=1695&amp;field=134" TargetMode="External"/><Relationship Id="rId29" Type="http://schemas.openxmlformats.org/officeDocument/2006/relationships/hyperlink" Target="https://login.consultant.ru/link/?req=doc&amp;base=LAW&amp;n=407208&amp;date=06.10.2022&amp;dst=28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7424&amp;date=06.10.2022&amp;dst=101397&amp;field=134" TargetMode="External"/><Relationship Id="rId24" Type="http://schemas.openxmlformats.org/officeDocument/2006/relationships/hyperlink" Target="https://login.consultant.ru/link/?req=doc&amp;base=LAW&amp;n=407208&amp;date=06.10.2022&amp;dst=3939&amp;field=134" TargetMode="External"/><Relationship Id="rId32" Type="http://schemas.openxmlformats.org/officeDocument/2006/relationships/hyperlink" Target="https://login.consultant.ru/link/?req=doc&amp;base=LAW&amp;n=407208&amp;date=06.10.2022&amp;dst=3925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179&amp;date=06.10.2022" TargetMode="External"/><Relationship Id="rId23" Type="http://schemas.openxmlformats.org/officeDocument/2006/relationships/hyperlink" Target="https://login.consultant.ru/link/?req=doc&amp;base=LAW&amp;n=200485&amp;date=06.10.2022&amp;dst=100013&amp;field=134" TargetMode="External"/><Relationship Id="rId28" Type="http://schemas.openxmlformats.org/officeDocument/2006/relationships/hyperlink" Target="https://login.consultant.ru/link/?req=doc&amp;base=LAW&amp;n=407208&amp;date=06.10.2022&amp;dst=3939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8020&amp;date=06.10.2022&amp;dst=136&amp;field=134" TargetMode="External"/><Relationship Id="rId19" Type="http://schemas.openxmlformats.org/officeDocument/2006/relationships/hyperlink" Target="https://login.consultant.ru/link/?req=doc&amp;base=LAW&amp;n=407208&amp;date=06.10.2022&amp;dst=3048&amp;field=134" TargetMode="External"/><Relationship Id="rId31" Type="http://schemas.openxmlformats.org/officeDocument/2006/relationships/hyperlink" Target="https://login.consultant.ru/link/?req=doc&amp;base=LAW&amp;n=407208&amp;date=06.10.2022&amp;dst=392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7208&amp;date=06.10.2022&amp;dst=3944&amp;field=134" TargetMode="External"/><Relationship Id="rId14" Type="http://schemas.openxmlformats.org/officeDocument/2006/relationships/hyperlink" Target="https://login.consultant.ru/link/?req=doc&amp;base=LAW&amp;n=407208&amp;date=06.10.2022&amp;dst=3925&amp;field=134" TargetMode="External"/><Relationship Id="rId22" Type="http://schemas.openxmlformats.org/officeDocument/2006/relationships/hyperlink" Target="https://login.consultant.ru/link/?req=doc&amp;base=LAW&amp;n=407208&amp;date=06.10.2022&amp;dst=3917&amp;field=134" TargetMode="External"/><Relationship Id="rId27" Type="http://schemas.openxmlformats.org/officeDocument/2006/relationships/hyperlink" Target="https://login.consultant.ru/link/?req=doc&amp;base=LAW&amp;n=407208&amp;date=06.10.2022&amp;dst=3939&amp;field=134" TargetMode="External"/><Relationship Id="rId30" Type="http://schemas.openxmlformats.org/officeDocument/2006/relationships/hyperlink" Target="https://login.consultant.ru/link/?req=doc&amp;base=LAW&amp;n=407208&amp;date=06.10.2022&amp;dst=100973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6307</Words>
  <Characters>35950</Characters>
  <Application>Microsoft Office Word</Application>
  <DocSecurity>2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15.04.2022 N 286/пр"Об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</vt:lpstr>
    </vt:vector>
  </TitlesOfParts>
  <Company>КонсультантПлюс Версия 4022.00.09</Company>
  <LinksUpToDate>false</LinksUpToDate>
  <CharactersWithSpaces>42173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15.04.2022 N 286/пр"Об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</dc:title>
  <dc:subject/>
  <dc:creator>Анна</dc:creator>
  <cp:keywords/>
  <dc:description/>
  <cp:lastModifiedBy>Анна</cp:lastModifiedBy>
  <cp:revision>2</cp:revision>
  <dcterms:created xsi:type="dcterms:W3CDTF">2022-10-06T12:32:00Z</dcterms:created>
  <dcterms:modified xsi:type="dcterms:W3CDTF">2022-10-06T12:32:00Z</dcterms:modified>
</cp:coreProperties>
</file>