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6"/>
      </w:tblGrid>
      <w:tr w:rsidR="00506752" w:rsidRPr="00506752" w:rsidTr="00095562">
        <w:trPr>
          <w:trHeight w:val="2880"/>
          <w:jc w:val="center"/>
        </w:trPr>
        <w:tc>
          <w:tcPr>
            <w:tcW w:w="5000" w:type="pct"/>
          </w:tcPr>
          <w:p w:rsidR="00085EF9" w:rsidRPr="00506752" w:rsidRDefault="00085EF9" w:rsidP="00095562">
            <w:pPr>
              <w:pStyle w:val="aff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506752">
              <w:rPr>
                <w:rFonts w:ascii="Times New Roman" w:hAnsi="Times New Roman"/>
                <w:szCs w:val="28"/>
              </w:rPr>
              <w:t>Утверждено</w:t>
            </w:r>
            <w:r w:rsidRPr="00506752">
              <w:rPr>
                <w:rFonts w:ascii="Times New Roman" w:hAnsi="Times New Roman"/>
              </w:rPr>
              <w:t xml:space="preserve"> решением </w:t>
            </w:r>
          </w:p>
          <w:p w:rsidR="00085EF9" w:rsidRPr="00506752" w:rsidRDefault="00085EF9" w:rsidP="00095562">
            <w:pPr>
              <w:pStyle w:val="aff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506752">
              <w:rPr>
                <w:rFonts w:ascii="Times New Roman" w:hAnsi="Times New Roman"/>
              </w:rPr>
              <w:t xml:space="preserve">Общего собрания членов </w:t>
            </w:r>
            <w:r w:rsidR="00E0376A" w:rsidRPr="00506752">
              <w:rPr>
                <w:rFonts w:ascii="Times New Roman" w:hAnsi="Times New Roman"/>
              </w:rPr>
              <w:t>Ассоциации</w:t>
            </w:r>
            <w:r w:rsidRPr="00506752">
              <w:rPr>
                <w:rFonts w:ascii="Times New Roman" w:hAnsi="Times New Roman"/>
              </w:rPr>
              <w:t xml:space="preserve"> СРО «ГС.П»,</w:t>
            </w:r>
          </w:p>
          <w:p w:rsidR="00085EF9" w:rsidRPr="00506752" w:rsidRDefault="00085EF9" w:rsidP="00384FE8">
            <w:pPr>
              <w:pStyle w:val="aff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  <w:caps/>
              </w:rPr>
            </w:pPr>
            <w:r w:rsidRPr="00506752">
              <w:rPr>
                <w:rFonts w:ascii="Times New Roman" w:hAnsi="Times New Roman"/>
              </w:rPr>
              <w:t xml:space="preserve">протокол № </w:t>
            </w:r>
            <w:r w:rsidR="00384FE8">
              <w:rPr>
                <w:rFonts w:ascii="Times New Roman" w:hAnsi="Times New Roman"/>
              </w:rPr>
              <w:t xml:space="preserve"> от </w:t>
            </w:r>
          </w:p>
        </w:tc>
      </w:tr>
      <w:tr w:rsidR="00506752" w:rsidRPr="00506752" w:rsidTr="00095562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F03F1A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06752">
              <w:rPr>
                <w:rFonts w:ascii="Times New Roman" w:hAnsi="Times New Roman"/>
                <w:sz w:val="40"/>
                <w:szCs w:val="40"/>
              </w:rPr>
              <w:t xml:space="preserve">ПОЛОЖЕНИЕ </w:t>
            </w:r>
            <w:r w:rsidR="00F03F1A" w:rsidRPr="00506752">
              <w:rPr>
                <w:rFonts w:ascii="Times New Roman" w:hAnsi="Times New Roman"/>
                <w:sz w:val="40"/>
                <w:szCs w:val="40"/>
              </w:rPr>
              <w:t xml:space="preserve">О ПРОВЕДЕНИИ САМОРЕГУЛИРУЕМОЙ ОРГАНИЗАЦИЕЙ АНАЛИЗА ДЕЯТЕЛЬНОСТИ СВОИХ ЧЛЕНОВ </w:t>
            </w:r>
          </w:p>
          <w:p w:rsidR="00085EF9" w:rsidRPr="00506752" w:rsidRDefault="00903120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06752">
              <w:rPr>
                <w:rFonts w:ascii="Times New Roman" w:hAnsi="Times New Roman"/>
                <w:sz w:val="40"/>
                <w:szCs w:val="40"/>
              </w:rPr>
              <w:t>НА ОСНОВАНИИ ИНФОРМАЦИИ, ПРЕДСТАВЛЯЕМОЙ ИМИ В ФОРМЕ ОТЧЕТОВ</w:t>
            </w:r>
          </w:p>
          <w:p w:rsidR="00085EF9" w:rsidRPr="00506752" w:rsidRDefault="00903120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752">
              <w:rPr>
                <w:rFonts w:ascii="Times New Roman" w:hAnsi="Times New Roman"/>
                <w:sz w:val="28"/>
                <w:szCs w:val="28"/>
              </w:rPr>
              <w:t>(новая редакция)</w:t>
            </w:r>
          </w:p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752" w:rsidRPr="00506752" w:rsidTr="00095562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085EF9" w:rsidRPr="00506752" w:rsidRDefault="00884E02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506752">
              <w:rPr>
                <w:rFonts w:ascii="Times New Roman" w:hAnsi="Times New Roman"/>
                <w:caps/>
                <w:noProof/>
              </w:rPr>
              <w:drawing>
                <wp:inline distT="0" distB="0" distL="0" distR="0" wp14:anchorId="5BD71D3F" wp14:editId="6689F00C">
                  <wp:extent cx="636270" cy="675640"/>
                  <wp:effectExtent l="0" t="0" r="0" b="0"/>
                  <wp:docPr id="1" name="Рисунок 1" descr="Описание: табур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табур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506752" w:rsidRPr="00506752" w:rsidTr="00095562">
        <w:trPr>
          <w:trHeight w:val="360"/>
          <w:jc w:val="center"/>
        </w:trPr>
        <w:tc>
          <w:tcPr>
            <w:tcW w:w="5000" w:type="pct"/>
            <w:vAlign w:val="center"/>
          </w:tcPr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06752" w:rsidRPr="00506752" w:rsidTr="00095562">
        <w:trPr>
          <w:trHeight w:val="360"/>
          <w:jc w:val="center"/>
        </w:trPr>
        <w:tc>
          <w:tcPr>
            <w:tcW w:w="5000" w:type="pct"/>
            <w:vAlign w:val="center"/>
          </w:tcPr>
          <w:p w:rsidR="00085EF9" w:rsidRPr="00506752" w:rsidRDefault="00085EF9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506752">
              <w:rPr>
                <w:rFonts w:ascii="Times New Roman" w:hAnsi="Times New Roman"/>
                <w:b/>
                <w:bCs/>
              </w:rPr>
              <w:t>г. Санкт-Петербург</w:t>
            </w:r>
          </w:p>
        </w:tc>
      </w:tr>
      <w:tr w:rsidR="00506752" w:rsidRPr="00506752" w:rsidTr="00095562">
        <w:trPr>
          <w:trHeight w:val="360"/>
          <w:jc w:val="center"/>
        </w:trPr>
        <w:tc>
          <w:tcPr>
            <w:tcW w:w="5000" w:type="pct"/>
            <w:vAlign w:val="center"/>
          </w:tcPr>
          <w:p w:rsidR="00085EF9" w:rsidRPr="00506752" w:rsidRDefault="00BA2036" w:rsidP="00095562">
            <w:pPr>
              <w:pStyle w:val="aff"/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2021</w:t>
            </w:r>
            <w:r w:rsidR="00085EF9" w:rsidRPr="00506752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</w:tbl>
    <w:p w:rsidR="005C6E3B" w:rsidRPr="00506752" w:rsidRDefault="002664DD" w:rsidP="00085EF9">
      <w:pPr>
        <w:pStyle w:val="aff3"/>
        <w:rPr>
          <w:color w:val="auto"/>
        </w:rPr>
      </w:pPr>
      <w:bookmarkStart w:id="0" w:name="_Toc460683467"/>
      <w:r w:rsidRPr="00506752">
        <w:rPr>
          <w:color w:val="auto"/>
          <w:sz w:val="24"/>
          <w:szCs w:val="24"/>
        </w:rPr>
        <w:br w:type="page"/>
      </w:r>
      <w:bookmarkStart w:id="1" w:name="_GoBack"/>
      <w:bookmarkEnd w:id="1"/>
      <w:r w:rsidR="00085EF9" w:rsidRPr="00506752">
        <w:rPr>
          <w:color w:val="auto"/>
        </w:rPr>
        <w:lastRenderedPageBreak/>
        <w:t>1. ОБЩИЕ ПОЛОЖЕНИЯ</w:t>
      </w:r>
    </w:p>
    <w:p w:rsidR="005C6E3B" w:rsidRPr="00506752" w:rsidRDefault="00843715" w:rsidP="00843715">
      <w:pPr>
        <w:numPr>
          <w:ilvl w:val="1"/>
          <w:numId w:val="39"/>
        </w:numPr>
        <w:tabs>
          <w:tab w:val="left" w:pos="1134"/>
        </w:tabs>
        <w:spacing w:line="240" w:lineRule="auto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 w:rsidR="00051332" w:rsidRPr="00506752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,</w:t>
      </w:r>
      <w:r w:rsidR="0005133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разработано в соответствии с Градостроительным кодексом Российской Федерации, Федеральным законом от 01 декабря </w:t>
      </w:r>
      <w:smartTag w:uri="urn:schemas-microsoft-com:office:smarttags" w:element="metricconverter">
        <w:smartTagPr>
          <w:attr w:name="ProductID" w:val="2007 г"/>
        </w:smartTagPr>
        <w:r w:rsidR="00B523D2" w:rsidRPr="0050675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2007 г</w:t>
        </w:r>
      </w:smartTag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№ 315-ФЗ «О саморегулируемых организациях», Уставом </w:t>
      </w:r>
      <w:r w:rsidR="00AA7F60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внутренними документами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5C6E3B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 w:rsidR="00F03F1A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3F1A" w:rsidRPr="00506752">
        <w:rPr>
          <w:rFonts w:ascii="Times New Roman" w:hAnsi="Times New Roman" w:cs="Times New Roman"/>
          <w:color w:val="auto"/>
          <w:sz w:val="28"/>
          <w:szCs w:val="28"/>
        </w:rPr>
        <w:t>(далее – Ассоциация СРО «ГС.П»)</w:t>
      </w:r>
      <w:r w:rsidR="005C6E3B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523D2" w:rsidRPr="00506752" w:rsidRDefault="00B523D2" w:rsidP="00085EF9">
      <w:pPr>
        <w:numPr>
          <w:ilvl w:val="1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 настоящего Положения направлены на обеспечение формирования обобщенных сведений о 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деятельности 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член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их актуализацию с целью осуществления функций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523D2" w:rsidRPr="00506752" w:rsidRDefault="00B523D2" w:rsidP="00085EF9">
      <w:pPr>
        <w:numPr>
          <w:ilvl w:val="1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 настоящего Положения обязательны для соблюдения всеми членами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2664DD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органами управления, специализированными органами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664DD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работниками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523D2" w:rsidRPr="00506752" w:rsidRDefault="002A0665" w:rsidP="00085EF9">
      <w:pPr>
        <w:numPr>
          <w:ilvl w:val="1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Ассоциация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осуществляет анализ деятельности своих членов на основании 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информации, предоставляемой член</w:t>
      </w:r>
      <w:r w:rsidR="002664DD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ами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 в виде 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отчетов</w:t>
      </w:r>
      <w:r w:rsidR="002664DD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предыдущий календарный год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риложением 1 к настоящему Положению, а также на основании иной информации, получаемой 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результате ежегодных плановых проверок 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членов 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иных источников достоверной информации. </w:t>
      </w:r>
    </w:p>
    <w:p w:rsidR="00282D05" w:rsidRPr="00506752" w:rsidRDefault="00B523D2" w:rsidP="00085EF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Источниками достоверной информации, используемой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Ассоциацией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</w:t>
      </w:r>
      <w:r w:rsidR="002664DD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анализа деятельности </w:t>
      </w:r>
      <w:r w:rsidR="002664DD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своих 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членов, является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282D05" w:rsidRPr="00506752" w:rsidRDefault="00085EF9" w:rsidP="00085EF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отчет и документы, установленные 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риложением 1 к настоящему Положению; </w:t>
      </w:r>
    </w:p>
    <w:p w:rsidR="00282D05" w:rsidRPr="00506752" w:rsidRDefault="00085EF9" w:rsidP="00085EF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сайт члена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282D0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Интернет; </w:t>
      </w:r>
    </w:p>
    <w:p w:rsidR="00282D05" w:rsidRPr="00506752" w:rsidRDefault="00085EF9" w:rsidP="00085EF9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судебные решения;</w:t>
      </w:r>
      <w:r w:rsidR="00B523D2"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82D05" w:rsidRPr="00506752" w:rsidRDefault="00085EF9" w:rsidP="00085EF9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523D2"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реестры и информационные базы данных государственных и муниципальных органов власти; </w:t>
      </w:r>
    </w:p>
    <w:p w:rsidR="00B523D2" w:rsidRPr="00506752" w:rsidRDefault="00085EF9" w:rsidP="00085EF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документы и </w:t>
      </w:r>
      <w:r w:rsidR="00B523D2"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сайты 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Интернет государственных органов исполнительной власти, </w:t>
      </w:r>
      <w:r w:rsidR="00B523D2" w:rsidRPr="00506752">
        <w:rPr>
          <w:rFonts w:ascii="Times New Roman" w:hAnsi="Times New Roman" w:cs="Times New Roman"/>
          <w:color w:val="auto"/>
          <w:sz w:val="28"/>
          <w:szCs w:val="28"/>
        </w:rPr>
        <w:t>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, лица, ответственного за эксплуатацию здания или сооружения.</w:t>
      </w:r>
    </w:p>
    <w:p w:rsidR="00B523D2" w:rsidRPr="00506752" w:rsidRDefault="00B523D2" w:rsidP="00085EF9">
      <w:pPr>
        <w:numPr>
          <w:ilvl w:val="1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Члены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8B058B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обязаны представлять отчеты в порядке, предусмотренном настоящим Положением.</w:t>
      </w:r>
    </w:p>
    <w:p w:rsidR="00B523D2" w:rsidRPr="00506752" w:rsidRDefault="00B523D2" w:rsidP="00085EF9">
      <w:pPr>
        <w:numPr>
          <w:ilvl w:val="1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Непредставление отчета</w:t>
      </w:r>
      <w:r w:rsidR="0084371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либо его представление с нарушением срока, установленного настоящим Положением, либо представление недостоверной ин</w:t>
      </w:r>
      <w:r w:rsidR="002664DD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формации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основанием для привлечения члена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Ассоциации </w:t>
      </w:r>
      <w:r w:rsidR="008B058B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дисциплинарной ответственности в соответствии с внутренними документами </w:t>
      </w:r>
      <w:r w:rsidR="006B2080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8B058B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664DD" w:rsidRPr="00506752" w:rsidRDefault="002A0665" w:rsidP="00085EF9">
      <w:pPr>
        <w:numPr>
          <w:ilvl w:val="1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Ассоциация</w:t>
      </w:r>
      <w:r w:rsidR="008B058B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несет ответственности за достоверность сведений, представленных членами 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8B058B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bookmarkStart w:id="2" w:name="_Toc460683471"/>
      <w:r w:rsidR="002664DD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523D2" w:rsidRPr="00506752" w:rsidRDefault="00085EF9" w:rsidP="00085EF9">
      <w:pPr>
        <w:pStyle w:val="aff3"/>
        <w:rPr>
          <w:rFonts w:eastAsia="Times New Roman"/>
          <w:color w:val="auto"/>
        </w:rPr>
      </w:pPr>
      <w:r w:rsidRPr="00506752">
        <w:rPr>
          <w:color w:val="auto"/>
        </w:rPr>
        <w:lastRenderedPageBreak/>
        <w:t xml:space="preserve">2. ПОРЯДОК ПРЕДОСТАВЛЕНИЯ ОТЧЕТОВ ЧЛЕНАМИ </w:t>
      </w:r>
      <w:bookmarkEnd w:id="2"/>
      <w:r w:rsidRPr="00506752">
        <w:rPr>
          <w:color w:val="auto"/>
        </w:rPr>
        <w:t>АССОЦИАЦИИ СРО «ГС.П»</w:t>
      </w:r>
    </w:p>
    <w:p w:rsidR="00B523D2" w:rsidRPr="00506752" w:rsidRDefault="00B523D2" w:rsidP="00085EF9">
      <w:pPr>
        <w:numPr>
          <w:ilvl w:val="1"/>
          <w:numId w:val="3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состав отчета членов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580EE6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включаются сведения, указанные в </w:t>
      </w:r>
      <w:r w:rsidR="00580EE6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риложении 1 к настоящему Положению.</w:t>
      </w:r>
    </w:p>
    <w:p w:rsidR="00B523D2" w:rsidRPr="00506752" w:rsidRDefault="00B523D2" w:rsidP="00085EF9">
      <w:pPr>
        <w:numPr>
          <w:ilvl w:val="1"/>
          <w:numId w:val="3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Член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580EE6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обязан ежегодно предоставлять в </w:t>
      </w:r>
      <w:r w:rsidR="006B2080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Ассоциацию</w:t>
      </w:r>
      <w:r w:rsidR="00580EE6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отчет за прошедший календарный год в срок до </w:t>
      </w:r>
      <w:r w:rsidR="00997369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 марта календарного года, следующего за отчетным. </w:t>
      </w:r>
    </w:p>
    <w:p w:rsidR="00AC360C" w:rsidRPr="00506752" w:rsidRDefault="002643AF" w:rsidP="00B178C2">
      <w:pPr>
        <w:numPr>
          <w:ilvl w:val="1"/>
          <w:numId w:val="3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_Toc460683472"/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Отчет</w:t>
      </w:r>
      <w:r w:rsidR="00AC360C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представляется членом Ассоциации СРО «ГС.П» непосредственно в Ассоциацию СРО «ГС.П»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AC360C" w:rsidRPr="00506752" w:rsidRDefault="00AC360C" w:rsidP="00B178C2">
      <w:pPr>
        <w:numPr>
          <w:ilvl w:val="1"/>
          <w:numId w:val="3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представления </w:t>
      </w:r>
      <w:r w:rsidR="00360327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отчета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непосредственно в Ассоциацию СРО «ГС.П», а также при направлении </w:t>
      </w:r>
      <w:r w:rsidR="00360327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отчета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виде электронного документа днем его подачи считается день регистрации уведомления в Ассоциации СРО «ГС.П». При направлении </w:t>
      </w:r>
      <w:r w:rsidR="00360327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отчета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почте днем его подачи считается день отправки почтового отправления.</w:t>
      </w:r>
    </w:p>
    <w:p w:rsidR="00360327" w:rsidRPr="00506752" w:rsidRDefault="00360327" w:rsidP="00B178C2">
      <w:pPr>
        <w:numPr>
          <w:ilvl w:val="1"/>
          <w:numId w:val="3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Член Ассоциации СРО «ГС.П» вправе не представлять в Ассоциацию СРО «ГС.П» документы, в которых содержится информация, размещаемая в форме открытых данных.</w:t>
      </w:r>
    </w:p>
    <w:p w:rsidR="00843715" w:rsidRPr="00506752" w:rsidRDefault="00843715" w:rsidP="00B178C2">
      <w:pPr>
        <w:pStyle w:val="aff3"/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506752">
        <w:rPr>
          <w:color w:val="auto"/>
        </w:rPr>
        <w:t xml:space="preserve">3. </w:t>
      </w:r>
      <w:r w:rsidR="00BF799E" w:rsidRPr="00506752">
        <w:rPr>
          <w:rFonts w:ascii="Times New Roman" w:hAnsi="Times New Roman" w:cs="Times New Roman"/>
          <w:color w:val="auto"/>
        </w:rPr>
        <w:t xml:space="preserve">ПРАВИЛА УВЕДОМЛЕНИЯ </w:t>
      </w:r>
      <w:r w:rsidRPr="00506752">
        <w:rPr>
          <w:rFonts w:ascii="Times New Roman" w:hAnsi="Times New Roman" w:cs="Times New Roman"/>
          <w:color w:val="auto"/>
        </w:rPr>
        <w:t>АССОЦИАЦИИ СРО «ГС.П»</w:t>
      </w:r>
      <w:r w:rsidR="00BF799E" w:rsidRPr="00506752">
        <w:rPr>
          <w:rFonts w:ascii="Times New Roman" w:hAnsi="Times New Roman" w:cs="Times New Roman"/>
          <w:color w:val="auto"/>
        </w:rPr>
        <w:t xml:space="preserve"> ЧЛЕНАМИ АССОЦИАЦИИ СРО «ГС.П» О ФАКТИЧЕСКОМ СОВОКУПНОМ РАЗМЕРЕ ОБЯЗАТЕЛЬСТВ ПО ДОГОВОРАМ ПОДРЯДА НА ПОДГОТОВКУ ПРОЕКТНОЙ ДОКУМЕНТАЦИИ</w:t>
      </w:r>
    </w:p>
    <w:p w:rsidR="00BF799E" w:rsidRPr="00506752" w:rsidRDefault="00843715" w:rsidP="00B178C2">
      <w:pPr>
        <w:numPr>
          <w:ilvl w:val="1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В состав отчета членов Ассоциации СРО «ГС.П» включаются сведения, указанные в Приложении 1 к настоящему Положению</w:t>
      </w:r>
      <w:r w:rsidR="00BF799E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, о фактическом совокупном размере обязательств по договорам подряда на подготовку проектной документации</w:t>
      </w:r>
      <w:r w:rsidR="00B178C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F799E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заключенным </w:t>
      </w:r>
      <w:r w:rsidR="00B178C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членом Ассоциации СРО «ГС.П»</w:t>
      </w:r>
      <w:r w:rsidR="00BF799E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течение отчетного года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F799E" w:rsidRPr="00506752" w:rsidRDefault="00BF799E" w:rsidP="00B178C2">
      <w:pPr>
        <w:numPr>
          <w:ilvl w:val="1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Член Ассоциации СРО «ГС.П», который выполняет работы по договорам, заключенным с использованием конкурентных способов определения поставщиков (подрядчиков, исполнителей), обязан ежегодно представлять уведомление в Ассоциацию СРО «ГС.П» о фактическом совокупном размере обязательств по таким договорам в срок не позднее 01 марта календарного года, следующего за отчетным</w:t>
      </w:r>
      <w:r w:rsidR="0084371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277CA9" w:rsidRPr="00506752" w:rsidRDefault="00BF799E" w:rsidP="00B178C2">
      <w:pPr>
        <w:numPr>
          <w:ilvl w:val="1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целях определения фактического совокупного размера обязательств члена Ассоциации СРО «ГС.П» по указанным договорам используется сумма цен по всем таким договорам, действующим на дату ее определения</w:t>
      </w:r>
      <w:r w:rsidR="0084371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77CA9" w:rsidRPr="00506752" w:rsidRDefault="00277CA9" w:rsidP="00B178C2">
      <w:pPr>
        <w:numPr>
          <w:ilvl w:val="1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Уведомление о фактическом совокупном размере обязательств в соответствии с Приложением 1 к настоящему Положению содержит:</w:t>
      </w:r>
    </w:p>
    <w:p w:rsidR="00360327" w:rsidRPr="00506752" w:rsidRDefault="00277CA9" w:rsidP="00B178C2">
      <w:pPr>
        <w:pStyle w:val="aff5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являющемся членом Ассоциации СРО «ГС.П»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Ассоциации СРО «ГС.П»)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саморегулируемой организации);</w:t>
      </w:r>
    </w:p>
    <w:p w:rsidR="00277CA9" w:rsidRPr="00506752" w:rsidRDefault="00277CA9" w:rsidP="00B178C2">
      <w:pPr>
        <w:pStyle w:val="aff5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фактическом совокупном размере обязательств по договорам по состоянию на 01 января отчетного года;</w:t>
      </w:r>
    </w:p>
    <w:p w:rsidR="00277CA9" w:rsidRPr="00506752" w:rsidRDefault="00277CA9" w:rsidP="00B178C2">
      <w:pPr>
        <w:pStyle w:val="aff5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фактическом совокупном размере обязательств по договорам, которые были заключены членом Ассоциации СРО «ГС.П» в течение отчетного года;</w:t>
      </w:r>
    </w:p>
    <w:p w:rsidR="00277CA9" w:rsidRPr="00506752" w:rsidRDefault="00277CA9" w:rsidP="00B178C2">
      <w:pPr>
        <w:pStyle w:val="aff5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года;</w:t>
      </w:r>
    </w:p>
    <w:p w:rsidR="00277CA9" w:rsidRPr="00506752" w:rsidRDefault="00277CA9" w:rsidP="00B178C2">
      <w:pPr>
        <w:pStyle w:val="aff5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фактическом совокупном размере обязательств по всем договорам, которые заключены членом Ассоциации СРО «ГС.П» и исполнение которых на 31 декабря отчетного года не завершено.</w:t>
      </w:r>
    </w:p>
    <w:p w:rsidR="00277CA9" w:rsidRPr="00384FE8" w:rsidRDefault="00277CA9" w:rsidP="00B178C2">
      <w:pPr>
        <w:numPr>
          <w:ilvl w:val="1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4FE8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Учитываются обязательства по договорам в рамках: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при осуществлении закупок конкурентными способами определения поставщиков (подрядчиков, исполнителей), Федерального закона от 18 июля 2011 г. N 223-ФЗ «О закупках товаров, работ, услуг отдельными видами юридических лиц», Постановления Правительства Российской Федерации от 1 июля 2016 г. N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  <w:p w:rsidR="00277CA9" w:rsidRPr="00506752" w:rsidRDefault="00277CA9" w:rsidP="00B178C2">
      <w:pPr>
        <w:numPr>
          <w:ilvl w:val="1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277CA9" w:rsidRPr="00506752" w:rsidRDefault="00277CA9" w:rsidP="00B178C2">
      <w:pPr>
        <w:pStyle w:val="aff5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совокупный размер обязательств по договорам, которые были заключены членом Ассоциации СРО «ГС.П» в течение отчетного года;</w:t>
      </w:r>
    </w:p>
    <w:p w:rsidR="00277CA9" w:rsidRPr="00506752" w:rsidRDefault="00277CA9" w:rsidP="00B178C2">
      <w:pPr>
        <w:pStyle w:val="aff5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совокупный размер обязательств по договорам, которые были прекращены в течение отчетного года;</w:t>
      </w:r>
    </w:p>
    <w:p w:rsidR="00277CA9" w:rsidRPr="00506752" w:rsidRDefault="00277CA9" w:rsidP="00B178C2">
      <w:pPr>
        <w:pStyle w:val="aff5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совокупный размер обязательств по всем договорам, которые заключены членом Ассоциации СРО «ГС.П» и исполнение которых на 31 декабря отчетного года не завершено.</w:t>
      </w:r>
    </w:p>
    <w:p w:rsidR="00B523D2" w:rsidRPr="00506752" w:rsidRDefault="00843715" w:rsidP="00085EF9">
      <w:pPr>
        <w:pStyle w:val="aff3"/>
        <w:rPr>
          <w:rFonts w:eastAsia="Times New Roman"/>
          <w:color w:val="auto"/>
        </w:rPr>
      </w:pPr>
      <w:r w:rsidRPr="00506752">
        <w:rPr>
          <w:color w:val="auto"/>
        </w:rPr>
        <w:t>4</w:t>
      </w:r>
      <w:r w:rsidR="00085EF9" w:rsidRPr="00506752">
        <w:rPr>
          <w:color w:val="auto"/>
        </w:rPr>
        <w:t xml:space="preserve">. СПОСОБЫ ПОЛУЧЕНИЯ, ОБРАБОТКИ, ХРАНЕНИЯ ИНФОРМАЦИИ, СОДЕРЖАЩЕЙСЯ В ОТЧЕТАХ ЧЛЕНОВ АССОЦИАЦИИ СРО «ГС.П» И ИСПОЛЬЗУЕМОЙ ДЛЯ АНАЛИЗА ДЕЯТЕЛЬНОСТИ ЕГО ЧЛЕНОВ </w:t>
      </w:r>
      <w:bookmarkEnd w:id="3"/>
    </w:p>
    <w:p w:rsidR="00B523D2" w:rsidRPr="00506752" w:rsidRDefault="002A0665" w:rsidP="00085EF9">
      <w:pPr>
        <w:numPr>
          <w:ilvl w:val="1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Ассоциация</w:t>
      </w:r>
      <w:r w:rsidR="00AC2BBB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получает отчеты о деятельности своих членов и документы, установленные </w:t>
      </w:r>
      <w:r w:rsidR="00AC2BBB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риложением 1 к настоящему Положению, непосредственно от руководителя организации (лично от индивидуального предпринимателя), уполномоченного лица, курьера, почтовым отправлением, электронной почтой и иными способами.</w:t>
      </w:r>
    </w:p>
    <w:p w:rsidR="00DD348F" w:rsidRPr="00506752" w:rsidRDefault="00DD348F" w:rsidP="00085EF9">
      <w:pPr>
        <w:numPr>
          <w:ilvl w:val="1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Передача документов, установленны</w:t>
      </w:r>
      <w:r w:rsidR="002664DD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Приложением 1 к настоящему Положению, в форме электронного документа (пакета документов), подписанного усиленной квалифицированной электронной подписью, допускается в случае использования в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 соответствующего программного обеспечения, позволяющего в соответствии с законодательством Российской Федерации осуществлять работу с такими документами.</w:t>
      </w:r>
    </w:p>
    <w:p w:rsidR="00085EF9" w:rsidRPr="00506752" w:rsidRDefault="00B523D2" w:rsidP="00085EF9">
      <w:pPr>
        <w:numPr>
          <w:ilvl w:val="1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Отчет и его разделы, установленные приложением 1 к настоящему Положению, должны быть подписаны руководителем юридического лица, индивидуальным предпринимателем или иными лицами, имеющими соответствующие полномочия с приложением документа, подтверждающего такие полномочия (доверенность и т.п.). Копии документов, прилагаемых к указанному отчету, должны быть заверены руководителем юридического лица, индивидуальным предпринимателем или иными лицами, имеющими соответствующие полномочия с приложением документа, подтверждающего такие полномочия (доверенность и т.п.), и</w:t>
      </w:r>
      <w:r w:rsidR="002F1148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печатью юридического лица или индивидуального предпринимателя</w:t>
      </w:r>
      <w:r w:rsidR="002664DD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наличии), если иное не установлено в П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риложении 1 к настоящему Положению.</w:t>
      </w:r>
    </w:p>
    <w:p w:rsidR="00085EF9" w:rsidRPr="00506752" w:rsidRDefault="00B523D2" w:rsidP="00A5249D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передачи отчета и документов, указанных в </w:t>
      </w:r>
      <w:r w:rsidR="002664DD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риложении 1 к настоящему Положению, в форме электронны</w:t>
      </w:r>
      <w:r w:rsidR="00193239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х документов в соответствии с п.</w:t>
      </w:r>
      <w:r w:rsidR="0084371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F06E6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. настоящего Положения, они подписываются и заверяются в порядке, установленном для использования соответствующего программного обеспечения, усиленной квалифицированной электронной подписью.</w:t>
      </w:r>
    </w:p>
    <w:p w:rsidR="00085EF9" w:rsidRPr="00506752" w:rsidRDefault="00B523D2" w:rsidP="00085EF9">
      <w:pPr>
        <w:numPr>
          <w:ilvl w:val="1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Обработка информации осуществляется в соответствии с законодательством Российской Федерации и правилами ведения делопроизводства в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DF06E6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97369" w:rsidRPr="00506752" w:rsidRDefault="00B523D2" w:rsidP="00085EF9">
      <w:pPr>
        <w:numPr>
          <w:ilvl w:val="1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имущественного ущерба членам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DF06E6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их работникам и самой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DF06E6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создания предпосылки для причинения такого вреда и (или) ущерба.</w:t>
      </w:r>
      <w:bookmarkStart w:id="4" w:name="_Toc460683474"/>
    </w:p>
    <w:p w:rsidR="00B523D2" w:rsidRPr="00506752" w:rsidRDefault="00843715" w:rsidP="00085EF9">
      <w:pPr>
        <w:pStyle w:val="aff3"/>
        <w:rPr>
          <w:rFonts w:ascii="Arial" w:hAnsi="Arial"/>
          <w:color w:val="auto"/>
          <w:sz w:val="22"/>
          <w:szCs w:val="22"/>
        </w:rPr>
      </w:pPr>
      <w:r w:rsidRPr="00506752">
        <w:rPr>
          <w:color w:val="auto"/>
        </w:rPr>
        <w:t>5</w:t>
      </w:r>
      <w:r w:rsidR="00085EF9" w:rsidRPr="00506752">
        <w:rPr>
          <w:color w:val="auto"/>
        </w:rPr>
        <w:t>. РЕЗУЛЬТАТЫ АНАЛИЗА ДЕЯТЕЛЬНОСТИ ЧЛЕНОВ АССОЦИАЦИИ СРО «ГС.П» И ИХ ПРИМЕНЕНИЕ</w:t>
      </w:r>
      <w:bookmarkEnd w:id="4"/>
    </w:p>
    <w:p w:rsidR="00360327" w:rsidRPr="00506752" w:rsidRDefault="002A0665" w:rsidP="00B178C2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Ассоциация</w:t>
      </w:r>
      <w:r w:rsidR="000303A7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основании всей получаемой информации осуществляет анализ деятельности членов 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0303A7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 также планирует осуществление своей деятельности в рамках целей и задач, определенных законодательством Российской Федерации, Уставом и внутренними документами 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0303A7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F799E" w:rsidRPr="00506752" w:rsidRDefault="00BF799E" w:rsidP="00B178C2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полученных данных из представленных членами </w:t>
      </w:r>
      <w:r w:rsidR="00B178C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Ассоциации СРО «ГС.П» сведений о фактическом совокупном размере обязательств по договорам подряда на подготовку проектной документации,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</w:t>
      </w:r>
      <w:r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проводится анализ: </w:t>
      </w:r>
    </w:p>
    <w:p w:rsidR="00BF799E" w:rsidRPr="00506752" w:rsidRDefault="00BF799E" w:rsidP="00B178C2">
      <w:pPr>
        <w:pStyle w:val="aff5"/>
        <w:numPr>
          <w:ilvl w:val="0"/>
          <w:numId w:val="49"/>
        </w:numPr>
        <w:spacing w:line="240" w:lineRule="auto"/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соответствия совокупного размера обязательств по договорам заявленному уровню ответственности. По результатам анализа материалы могут быть направлены в </w:t>
      </w:r>
      <w:r w:rsidR="00B178C2"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Контрольный комитет </w:t>
      </w:r>
      <w:r w:rsidR="00B178C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Ассоциации СРО «ГС.П» </w:t>
      </w:r>
      <w:r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для рассмотрения и проведения мероприятий по контролю; </w:t>
      </w:r>
    </w:p>
    <w:p w:rsidR="00BF799E" w:rsidRPr="00506752" w:rsidRDefault="00BF799E" w:rsidP="00B178C2">
      <w:pPr>
        <w:pStyle w:val="aff5"/>
        <w:numPr>
          <w:ilvl w:val="0"/>
          <w:numId w:val="49"/>
        </w:numPr>
        <w:spacing w:line="240" w:lineRule="auto"/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объемов выполняемых членами </w:t>
      </w:r>
      <w:r w:rsidR="00B178C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Ассоциации СРО «ГС.П» </w:t>
      </w:r>
      <w:r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договоров. По результатам анализа могут быть приняты решения об увеличении или уменьшении численности специализированных органов </w:t>
      </w:r>
      <w:r w:rsidR="00B178C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 СРО «ГС.П»</w:t>
      </w:r>
      <w:r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. Также полученные данные могут быть использованы </w:t>
      </w:r>
      <w:r w:rsidR="00B178C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Ассоциацией СРО «ГС.П» </w:t>
      </w:r>
      <w:r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в целях более эффективного взаимодействия с органами государственного строительного надзора; </w:t>
      </w:r>
    </w:p>
    <w:p w:rsidR="00BF799E" w:rsidRPr="00506752" w:rsidRDefault="00BF799E" w:rsidP="00B178C2">
      <w:pPr>
        <w:pStyle w:val="aff5"/>
        <w:numPr>
          <w:ilvl w:val="0"/>
          <w:numId w:val="49"/>
        </w:numPr>
        <w:spacing w:line="240" w:lineRule="auto"/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объемов неисполненных членами </w:t>
      </w:r>
      <w:r w:rsidR="00B178C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Ассоциации СРО «ГС.П» </w:t>
      </w:r>
      <w:r w:rsidRPr="00506752">
        <w:rPr>
          <w:rFonts w:ascii="Times New Roman" w:hAnsi="Times New Roman" w:cs="Times New Roman"/>
          <w:color w:val="auto"/>
          <w:sz w:val="28"/>
          <w:szCs w:val="28"/>
        </w:rPr>
        <w:t>договоров. По результатам анализа с каждым членом должна быть проведена дополнительная работа по установлению причин неисполнения обязательств по договорам, результаты которой могут быть использованы как в последующих мероприятиях по контролю за деятельностью членов, так и в рамках подготовки или обсуждения проектов федеральных законов и иных нормативных правовых актов Российской Федерации по внесению изменений в законодательство о градостроительной деятельности и о само</w:t>
      </w:r>
      <w:r w:rsidR="00B178C2" w:rsidRPr="00506752">
        <w:rPr>
          <w:rFonts w:ascii="Times New Roman" w:hAnsi="Times New Roman" w:cs="Times New Roman"/>
          <w:color w:val="auto"/>
          <w:sz w:val="28"/>
          <w:szCs w:val="28"/>
        </w:rPr>
        <w:t>регулируемых организациях.</w:t>
      </w:r>
    </w:p>
    <w:p w:rsidR="00B523D2" w:rsidRPr="00506752" w:rsidRDefault="00C15F16" w:rsidP="00B178C2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полученных данных </w:t>
      </w:r>
      <w:r w:rsidR="000303A7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Директор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0303A7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ежегодно в срок до 01 июня 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проводит обобщенный анализ деятельности членов и представляет результат анализа </w:t>
      </w:r>
      <w:r w:rsidR="009A40E3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рассмотрение в </w:t>
      </w:r>
      <w:r w:rsidR="000303A7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0303A7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="00B523D2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523D2" w:rsidRPr="00506752" w:rsidRDefault="00B523D2" w:rsidP="00B178C2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Отчет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0303A7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деятельности ее членов размещается на официальном сайте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0303A7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15F16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течение 3 рабочих дней с момента </w:t>
      </w:r>
      <w:r w:rsidR="009A40E3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рассмотрения </w:t>
      </w:r>
      <w:r w:rsidR="00C15F16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его Советом Ассоциации СРО «ГС.П» 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доводится до сведения членов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0303A7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ежегодных Общих собраниях</w:t>
      </w:r>
      <w:r w:rsidR="00997369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членов </w:t>
      </w:r>
      <w:r w:rsidR="00CC398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523D2" w:rsidRPr="00506752" w:rsidRDefault="00B523D2" w:rsidP="00B178C2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Результаты обобщенного анализа деятельности членов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AA7948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могут предоставляться по запросу любых заинтересованных лиц и являются открытыми данными.</w:t>
      </w:r>
    </w:p>
    <w:p w:rsidR="00843715" w:rsidRPr="00506752" w:rsidRDefault="00B523D2" w:rsidP="00B178C2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обобщенного анализа могут формулироваться выводы о состоянии деятельности членов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AA7948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разрабатываться рекомендации по устранению негативных факторов, оказывающих влияние на деятельность членов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AA7948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разрабатываться предложения по предупреждению возникновения отрицательных показателей деятельности членов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AA7948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97369" w:rsidRPr="00506752" w:rsidRDefault="00B523D2" w:rsidP="00B178C2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анализа могут применять</w:t>
      </w:r>
      <w:r w:rsidR="00997369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ся</w:t>
      </w: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целях оценки деловой репутации члена </w:t>
      </w:r>
      <w:r w:rsidR="002A066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Ассоциации</w:t>
      </w:r>
      <w:r w:rsidR="00AA7948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«ГС.П»</w:t>
      </w:r>
      <w:bookmarkStart w:id="5" w:name="_Toc460683475"/>
      <w:r w:rsidR="00997369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523D2" w:rsidRPr="00BA2036" w:rsidRDefault="00843715" w:rsidP="00085EF9">
      <w:pPr>
        <w:pStyle w:val="aff3"/>
        <w:rPr>
          <w:rFonts w:ascii="Times New Roman" w:eastAsia="Times New Roman" w:hAnsi="Times New Roman" w:cs="Times New Roman"/>
          <w:color w:val="auto"/>
        </w:rPr>
      </w:pPr>
      <w:r w:rsidRPr="00BA2036">
        <w:rPr>
          <w:rFonts w:ascii="Times New Roman" w:hAnsi="Times New Roman" w:cs="Times New Roman"/>
          <w:color w:val="auto"/>
        </w:rPr>
        <w:t>6</w:t>
      </w:r>
      <w:r w:rsidR="00085EF9" w:rsidRPr="00BA2036">
        <w:rPr>
          <w:rFonts w:ascii="Times New Roman" w:hAnsi="Times New Roman" w:cs="Times New Roman"/>
          <w:color w:val="auto"/>
        </w:rPr>
        <w:t>. ЗАКЛЮЧИТЕЛЬНЫЕ ПОЛОЖЕНИЯ</w:t>
      </w:r>
      <w:bookmarkEnd w:id="5"/>
    </w:p>
    <w:p w:rsidR="00BA2036" w:rsidRPr="00384FE8" w:rsidRDefault="00BA2036" w:rsidP="00BA2036">
      <w:pPr>
        <w:numPr>
          <w:ilvl w:val="0"/>
          <w:numId w:val="50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8">
        <w:rPr>
          <w:rFonts w:ascii="Times New Roman" w:hAnsi="Times New Roman" w:cs="Times New Roman"/>
          <w:sz w:val="28"/>
          <w:szCs w:val="28"/>
        </w:rPr>
        <w:t>Настоящее Положение, изменения, внесенные в настоящее Положение, решение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 в соответствии с частью 5 статьи 55.18 Градостроительного кодекса Российской Федерации.</w:t>
      </w:r>
    </w:p>
    <w:p w:rsidR="00BA2036" w:rsidRPr="00384FE8" w:rsidRDefault="00BA2036" w:rsidP="00BA2036">
      <w:pPr>
        <w:numPr>
          <w:ilvl w:val="0"/>
          <w:numId w:val="50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8">
        <w:rPr>
          <w:rFonts w:ascii="Times New Roman" w:hAnsi="Times New Roman" w:cs="Times New Roman"/>
          <w:sz w:val="28"/>
          <w:szCs w:val="28"/>
        </w:rPr>
        <w:t>В решении вопросов, не нашедших свое отражение в настоящем Положении, члены Ассоциации СРО «ГС.П», его органы управления, должностные лица и специалисты Ассоциации СРО «ГС.П» руководствуются Уставом Ассоциации СРО «ГС.П» и законодательством Российской Федерации.</w:t>
      </w:r>
    </w:p>
    <w:p w:rsidR="00193239" w:rsidRPr="00506752" w:rsidRDefault="00085EF9" w:rsidP="00193239">
      <w:pPr>
        <w:spacing w:line="240" w:lineRule="auto"/>
        <w:ind w:firstLine="7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br w:type="page"/>
      </w:r>
      <w:r w:rsidR="00B523D2" w:rsidRPr="00506752">
        <w:rPr>
          <w:rFonts w:ascii="Times New Roman" w:hAnsi="Times New Roman" w:cs="Times New Roman"/>
          <w:color w:val="auto"/>
          <w:sz w:val="28"/>
          <w:szCs w:val="28"/>
        </w:rPr>
        <w:lastRenderedPageBreak/>
        <w:t>П</w:t>
      </w:r>
      <w:r w:rsidR="00E27B15" w:rsidRPr="00506752">
        <w:rPr>
          <w:rFonts w:ascii="Times New Roman" w:hAnsi="Times New Roman" w:cs="Times New Roman"/>
          <w:color w:val="auto"/>
          <w:sz w:val="28"/>
          <w:szCs w:val="28"/>
        </w:rPr>
        <w:t>риложение</w:t>
      </w:r>
      <w:r w:rsidR="00B523D2"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</w:p>
    <w:p w:rsidR="00843715" w:rsidRPr="00506752" w:rsidRDefault="00B523D2" w:rsidP="00843715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843715"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Положение о проведении саморегулируемой организацией </w:t>
      </w:r>
    </w:p>
    <w:p w:rsidR="00B523D2" w:rsidRPr="00506752" w:rsidRDefault="00843715" w:rsidP="00843715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анализа деятельности своих членов на основании информации, представляемой ими в форме отчетов</w:t>
      </w:r>
    </w:p>
    <w:p w:rsidR="00B523D2" w:rsidRPr="00506752" w:rsidRDefault="00B523D2" w:rsidP="00085EF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50675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523D2" w:rsidRPr="00506752" w:rsidRDefault="00B523D2" w:rsidP="00085EF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Отчет о деятельности члена </w:t>
      </w:r>
      <w:r w:rsidR="00193239" w:rsidRPr="005067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Ассоциации СРО «ГС.П»</w:t>
      </w:r>
    </w:p>
    <w:p w:rsidR="00B523D2" w:rsidRPr="00506752" w:rsidRDefault="00B523D2" w:rsidP="00085EF9">
      <w:pPr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5067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 _______ год</w:t>
      </w:r>
    </w:p>
    <w:p w:rsidR="00B523D2" w:rsidRPr="00506752" w:rsidRDefault="00B523D2" w:rsidP="00085EF9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B523D2" w:rsidRPr="00506752" w:rsidRDefault="00B523D2" w:rsidP="00085EF9">
      <w:pPr>
        <w:spacing w:line="240" w:lineRule="auto"/>
        <w:jc w:val="right"/>
        <w:rPr>
          <w:bCs/>
          <w:i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Раздел № 1</w:t>
      </w:r>
    </w:p>
    <w:p w:rsidR="00B523D2" w:rsidRPr="00506752" w:rsidRDefault="00B523D2" w:rsidP="00085EF9">
      <w:pPr>
        <w:spacing w:line="240" w:lineRule="auto"/>
        <w:jc w:val="right"/>
        <w:rPr>
          <w:bCs/>
          <w:i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в составе Отчета о деятельности члена </w:t>
      </w:r>
      <w:r w:rsidR="002A0665" w:rsidRPr="0050675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Ассоциации</w:t>
      </w:r>
      <w:r w:rsidR="00AA7948" w:rsidRPr="0050675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 СРО «ГС.П»</w:t>
      </w:r>
    </w:p>
    <w:p w:rsidR="00B523D2" w:rsidRPr="00506752" w:rsidRDefault="00B523D2" w:rsidP="00085EF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523D2" w:rsidRPr="00506752" w:rsidRDefault="00B523D2" w:rsidP="00085EF9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Общие сведения</w:t>
      </w:r>
    </w:p>
    <w:p w:rsidR="00B523D2" w:rsidRPr="00506752" w:rsidRDefault="00B523D2" w:rsidP="00085EF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B523D2" w:rsidRPr="00506752" w:rsidRDefault="00B523D2" w:rsidP="00067A1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0675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Вид сведений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Сведения</w:t>
            </w: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193239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юридического лица /</w:t>
            </w:r>
            <w:r w:rsidR="00193239"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193239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ОГРН/ОГРНИП, дата регистрации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19323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ИНН, КПП, дата постановки на учет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16FEB" w:rsidRPr="00506752" w:rsidRDefault="00B16FEB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16FEB" w:rsidRPr="00506752" w:rsidRDefault="00B16FEB" w:rsidP="00193239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приема в члены Ассоциации СРО «ГС.П»</w:t>
            </w:r>
          </w:p>
        </w:tc>
        <w:tc>
          <w:tcPr>
            <w:tcW w:w="3969" w:type="dxa"/>
            <w:shd w:val="clear" w:color="auto" w:fill="auto"/>
          </w:tcPr>
          <w:p w:rsidR="00B16FEB" w:rsidRPr="00506752" w:rsidRDefault="00B16FEB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AA7948" w:rsidP="0019323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м</w:t>
            </w:r>
            <w:r w:rsidR="00B523D2"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ест</w:t>
            </w: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B523D2"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нахождения и адрес юридического лица /</w:t>
            </w:r>
            <w:r w:rsidR="00193239"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523D2"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регистрации по месту жительства индивидуального предпринимателя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19323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Дополнительные адреса</w:t>
            </w:r>
            <w:r w:rsidR="00193239"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электронной почты (</w:t>
            </w: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сайта в информационно-коммуникационной сети Интернет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19323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Телефон/факс (с кодом города)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19323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должности руководителя</w:t>
            </w:r>
            <w:r w:rsidR="00193239"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19323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ФИО руководителя</w:t>
            </w:r>
            <w:r w:rsidR="00193239"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" w:right="-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 руководителя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80" w:right="-109" w:hanging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19323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Контактное (уполномоченное)</w:t>
            </w:r>
            <w:r w:rsidR="00193239"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лицо (ФИО, телефон)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193239">
            <w:pPr>
              <w:spacing w:line="240" w:lineRule="auto"/>
              <w:ind w:left="20" w:right="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Основной вид регулярной деятельности</w:t>
            </w:r>
            <w:r w:rsidR="00193239"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(нужное оставить)</w:t>
            </w:r>
          </w:p>
          <w:p w:rsidR="00C5093B" w:rsidRPr="00506752" w:rsidRDefault="00AA7948" w:rsidP="00193239">
            <w:pPr>
              <w:numPr>
                <w:ilvl w:val="0"/>
                <w:numId w:val="36"/>
              </w:numPr>
              <w:tabs>
                <w:tab w:val="left" w:pos="318"/>
              </w:tabs>
              <w:spacing w:line="240" w:lineRule="auto"/>
              <w:ind w:left="34" w:right="-2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функций застройщика, самостоятельно выполняющего подготовку проектной документации</w:t>
            </w:r>
          </w:p>
          <w:p w:rsidR="00AA7948" w:rsidRPr="00506752" w:rsidRDefault="00AA7948" w:rsidP="00193239">
            <w:pPr>
              <w:numPr>
                <w:ilvl w:val="0"/>
                <w:numId w:val="36"/>
              </w:numPr>
              <w:tabs>
                <w:tab w:val="left" w:pos="318"/>
              </w:tabs>
              <w:spacing w:line="240" w:lineRule="auto"/>
              <w:ind w:left="34" w:right="-2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функций технического заказчика</w:t>
            </w:r>
          </w:p>
          <w:p w:rsidR="00AA7948" w:rsidRPr="00506752" w:rsidRDefault="00AA7948" w:rsidP="00193239">
            <w:pPr>
              <w:numPr>
                <w:ilvl w:val="0"/>
                <w:numId w:val="36"/>
              </w:numPr>
              <w:tabs>
                <w:tab w:val="left" w:pos="318"/>
              </w:tabs>
              <w:spacing w:line="240" w:lineRule="auto"/>
              <w:ind w:left="34" w:right="-2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проектной документации</w:t>
            </w:r>
            <w:r w:rsidR="00C5093B" w:rsidRPr="00506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06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договорам, заключаемым с использованием конкурентных способов заключения договоров</w:t>
            </w:r>
          </w:p>
          <w:p w:rsidR="00AA7948" w:rsidRPr="00506752" w:rsidRDefault="007D3D73" w:rsidP="00193239">
            <w:pPr>
              <w:numPr>
                <w:ilvl w:val="0"/>
                <w:numId w:val="36"/>
              </w:numPr>
              <w:tabs>
                <w:tab w:val="left" w:pos="318"/>
              </w:tabs>
              <w:spacing w:line="240" w:lineRule="auto"/>
              <w:ind w:left="34" w:right="-2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Подготовка проектной документации</w:t>
            </w:r>
            <w:r w:rsidR="00AA7948" w:rsidRPr="00506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договорам подряда с застройщиком, техническим заказчиком, лицом, ответственным за эксплуатацию здания, сооружения, региональным оператором</w:t>
            </w:r>
          </w:p>
          <w:p w:rsidR="00AA7948" w:rsidRPr="00506752" w:rsidRDefault="00AA7948" w:rsidP="00193239">
            <w:pPr>
              <w:numPr>
                <w:ilvl w:val="0"/>
                <w:numId w:val="36"/>
              </w:numPr>
              <w:tabs>
                <w:tab w:val="left" w:pos="318"/>
              </w:tabs>
              <w:spacing w:line="240" w:lineRule="auto"/>
              <w:ind w:left="34" w:right="-2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Другое (</w:t>
            </w:r>
            <w:r w:rsidR="00C5093B" w:rsidRPr="00506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указать) 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" w:right="-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Основные направления проектирования</w:t>
            </w:r>
          </w:p>
          <w:p w:rsidR="00B523D2" w:rsidRPr="00506752" w:rsidRDefault="00B523D2" w:rsidP="00085EF9">
            <w:pPr>
              <w:spacing w:line="240" w:lineRule="auto"/>
              <w:ind w:left="20" w:right="-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(нужное оставить)</w:t>
            </w:r>
          </w:p>
          <w:p w:rsidR="00C5093B" w:rsidRPr="00506752" w:rsidRDefault="00C5093B" w:rsidP="00085EF9">
            <w:pPr>
              <w:spacing w:line="240" w:lineRule="auto"/>
              <w:ind w:left="20" w:right="-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5093B" w:rsidRPr="00506752" w:rsidRDefault="00C5093B" w:rsidP="00193239">
            <w:pPr>
              <w:numPr>
                <w:ilvl w:val="0"/>
                <w:numId w:val="44"/>
              </w:numPr>
              <w:tabs>
                <w:tab w:val="left" w:pos="277"/>
              </w:tabs>
              <w:spacing w:line="240" w:lineRule="auto"/>
              <w:ind w:left="0" w:right="-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Проектирование жилых зданий и их комплексов</w:t>
            </w:r>
          </w:p>
          <w:p w:rsidR="00C5093B" w:rsidRPr="00506752" w:rsidRDefault="00C5093B" w:rsidP="00193239">
            <w:pPr>
              <w:numPr>
                <w:ilvl w:val="0"/>
                <w:numId w:val="44"/>
              </w:numPr>
              <w:tabs>
                <w:tab w:val="left" w:pos="277"/>
              </w:tabs>
              <w:spacing w:line="240" w:lineRule="auto"/>
              <w:ind w:left="0" w:right="-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Проектирование общественных зданий и сооружений и их комплексов</w:t>
            </w:r>
          </w:p>
          <w:p w:rsidR="00C5093B" w:rsidRPr="00506752" w:rsidRDefault="00C5093B" w:rsidP="00193239">
            <w:pPr>
              <w:numPr>
                <w:ilvl w:val="0"/>
                <w:numId w:val="44"/>
              </w:numPr>
              <w:tabs>
                <w:tab w:val="left" w:pos="277"/>
              </w:tabs>
              <w:spacing w:line="240" w:lineRule="auto"/>
              <w:ind w:left="0" w:right="-242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Проектирование производственных зданий и сооружений и их комплексов</w:t>
            </w:r>
          </w:p>
          <w:p w:rsidR="00C5093B" w:rsidRPr="00506752" w:rsidRDefault="00C5093B" w:rsidP="00193239">
            <w:pPr>
              <w:numPr>
                <w:ilvl w:val="0"/>
                <w:numId w:val="44"/>
              </w:numPr>
              <w:tabs>
                <w:tab w:val="left" w:pos="277"/>
              </w:tabs>
              <w:spacing w:line="240" w:lineRule="auto"/>
              <w:ind w:left="0" w:right="-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Проектирование объектов транспортного назначения и их комплексов</w:t>
            </w:r>
          </w:p>
          <w:p w:rsidR="00C5093B" w:rsidRPr="00506752" w:rsidRDefault="00C5093B" w:rsidP="00193239">
            <w:pPr>
              <w:numPr>
                <w:ilvl w:val="0"/>
                <w:numId w:val="44"/>
              </w:numPr>
              <w:tabs>
                <w:tab w:val="left" w:pos="277"/>
              </w:tabs>
              <w:spacing w:line="240" w:lineRule="auto"/>
              <w:ind w:left="0" w:right="-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Проектирование гидротехнических сооружений и их комплексов</w:t>
            </w:r>
          </w:p>
          <w:p w:rsidR="00C5093B" w:rsidRPr="00506752" w:rsidRDefault="00193239" w:rsidP="00193239">
            <w:pPr>
              <w:numPr>
                <w:ilvl w:val="0"/>
                <w:numId w:val="44"/>
              </w:numPr>
              <w:tabs>
                <w:tab w:val="left" w:pos="277"/>
              </w:tabs>
              <w:spacing w:line="240" w:lineRule="auto"/>
              <w:ind w:left="0" w:right="-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Проектирование </w:t>
            </w:r>
            <w:r w:rsidR="00C5093B"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нефтегазового назначения и их комплексов</w:t>
            </w:r>
          </w:p>
          <w:p w:rsidR="00C5093B" w:rsidRPr="00506752" w:rsidRDefault="00C5093B" w:rsidP="00193239">
            <w:pPr>
              <w:numPr>
                <w:ilvl w:val="0"/>
                <w:numId w:val="44"/>
              </w:numPr>
              <w:tabs>
                <w:tab w:val="left" w:pos="277"/>
              </w:tabs>
              <w:spacing w:line="240" w:lineRule="auto"/>
              <w:ind w:left="0" w:right="-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Другое (указать)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1932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Подготовка проектной документации особо опасных и технически сложных объектов</w:t>
            </w:r>
            <w:r w:rsidR="00193239"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(указать объекты)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1932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Объем работ по подготовке проектной документации</w:t>
            </w:r>
            <w:r w:rsidR="00193239"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06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(указать в рублях)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B523D2" w:rsidRPr="00506752" w:rsidRDefault="00B523D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3D2" w:rsidRPr="00506752" w:rsidRDefault="00B523D2" w:rsidP="0019323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Дополнительная информация (по усмотрению юридического лица/индивидуального предпринимателя)</w:t>
            </w:r>
          </w:p>
        </w:tc>
        <w:tc>
          <w:tcPr>
            <w:tcW w:w="3969" w:type="dxa"/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400" w:right="3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C5093B" w:rsidRPr="00506752" w:rsidRDefault="00C5093B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5093B" w:rsidRPr="00506752" w:rsidRDefault="00067A12" w:rsidP="00067A1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Договор страхования риска гражданской ответственности, которая может наступить в случае причинения вреда (номер, дата заключения, срок действия, размер страховой суммы, наименование и контактные данные страховщика)</w:t>
            </w:r>
          </w:p>
        </w:tc>
        <w:tc>
          <w:tcPr>
            <w:tcW w:w="3969" w:type="dxa"/>
            <w:shd w:val="clear" w:color="auto" w:fill="auto"/>
          </w:tcPr>
          <w:p w:rsidR="00C5093B" w:rsidRPr="00506752" w:rsidRDefault="00C5093B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6752" w:rsidRPr="00506752" w:rsidTr="00067A12">
        <w:trPr>
          <w:trHeight w:val="284"/>
        </w:trPr>
        <w:tc>
          <w:tcPr>
            <w:tcW w:w="817" w:type="dxa"/>
            <w:shd w:val="clear" w:color="auto" w:fill="auto"/>
          </w:tcPr>
          <w:p w:rsidR="00067A12" w:rsidRPr="00506752" w:rsidRDefault="00067A12" w:rsidP="00067A12">
            <w:pPr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67A12" w:rsidRPr="00506752" w:rsidRDefault="00067A12" w:rsidP="00067A1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Договор страхования риска ответственности за неисполнение или ненадлежащее исполнение обязательств по договорам подряда (номер, дата заключения, срок действия, размер страховой суммы, наименование и контактные данные страховщика) (при наличии)</w:t>
            </w:r>
          </w:p>
        </w:tc>
        <w:tc>
          <w:tcPr>
            <w:tcW w:w="3969" w:type="dxa"/>
            <w:shd w:val="clear" w:color="auto" w:fill="auto"/>
          </w:tcPr>
          <w:p w:rsidR="00067A12" w:rsidRPr="00506752" w:rsidRDefault="00067A12" w:rsidP="00085E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523D2" w:rsidRPr="00506752" w:rsidRDefault="00B523D2" w:rsidP="00085EF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</w:p>
    <w:p w:rsidR="00067A12" w:rsidRPr="00506752" w:rsidRDefault="00067A12" w:rsidP="00067A1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523D2" w:rsidRPr="00506752" w:rsidRDefault="00B523D2" w:rsidP="00067A1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hAnsi="Times New Roman" w:cs="Times New Roman"/>
          <w:color w:val="auto"/>
          <w:sz w:val="24"/>
          <w:szCs w:val="24"/>
        </w:rPr>
        <w:t>______________________          _____________________        _________________</w:t>
      </w:r>
    </w:p>
    <w:p w:rsidR="00B523D2" w:rsidRPr="00506752" w:rsidRDefault="00B523D2" w:rsidP="00085EF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(Должность)                                (Подпись)</w:t>
      </w:r>
      <w:r w:rsidRPr="00506752">
        <w:rPr>
          <w:rFonts w:ascii="Times New Roman" w:hAnsi="Times New Roman" w:cs="Times New Roman"/>
          <w:i/>
          <w:color w:val="auto"/>
          <w:sz w:val="24"/>
          <w:szCs w:val="24"/>
        </w:rPr>
        <w:tab/>
        <w:t xml:space="preserve">                            (Ф.И.О.)</w:t>
      </w:r>
    </w:p>
    <w:p w:rsidR="00B523D2" w:rsidRPr="00506752" w:rsidRDefault="00B523D2" w:rsidP="00085EF9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               </w:t>
      </w:r>
      <w:r w:rsidRPr="00506752">
        <w:rPr>
          <w:rFonts w:ascii="Times New Roman" w:hAnsi="Times New Roman" w:cs="Times New Roman"/>
          <w:i/>
          <w:color w:val="auto"/>
          <w:sz w:val="24"/>
          <w:szCs w:val="24"/>
        </w:rPr>
        <w:tab/>
        <w:t xml:space="preserve">          М.П.</w:t>
      </w:r>
    </w:p>
    <w:p w:rsidR="00B523D2" w:rsidRPr="00506752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_________________________ </w:t>
      </w:r>
    </w:p>
    <w:p w:rsidR="00B523D2" w:rsidRPr="00506752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50675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B523D2" w:rsidRPr="00506752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hAnsi="Times New Roman" w:cs="Times New Roman"/>
          <w:color w:val="auto"/>
          <w:sz w:val="24"/>
          <w:szCs w:val="24"/>
        </w:rPr>
        <w:t>Телефон:______________________</w:t>
      </w:r>
    </w:p>
    <w:p w:rsidR="00B523D2" w:rsidRPr="00506752" w:rsidRDefault="00B523D2" w:rsidP="00085EF9">
      <w:pPr>
        <w:spacing w:line="240" w:lineRule="auto"/>
        <w:jc w:val="right"/>
        <w:rPr>
          <w:bCs/>
          <w:i/>
          <w:color w:val="auto"/>
          <w:sz w:val="24"/>
          <w:szCs w:val="24"/>
        </w:rPr>
      </w:pPr>
      <w:r w:rsidRPr="00506752">
        <w:rPr>
          <w:color w:val="auto"/>
        </w:rPr>
        <w:br w:type="page"/>
      </w:r>
      <w:r w:rsidRPr="0050675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lastRenderedPageBreak/>
        <w:t>Раздел № 2</w:t>
      </w:r>
    </w:p>
    <w:p w:rsidR="00B523D2" w:rsidRPr="00506752" w:rsidRDefault="00B523D2" w:rsidP="00085EF9">
      <w:pPr>
        <w:spacing w:line="240" w:lineRule="auto"/>
        <w:jc w:val="right"/>
        <w:rPr>
          <w:bCs/>
          <w:i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в составе Отчета о деятельности члена </w:t>
      </w:r>
      <w:r w:rsidR="002A0665" w:rsidRPr="0050675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Ассоциации</w:t>
      </w:r>
      <w:r w:rsidR="00C5093B" w:rsidRPr="0050675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 СРО «ГС.П»</w:t>
      </w:r>
    </w:p>
    <w:p w:rsidR="00B523D2" w:rsidRPr="00506752" w:rsidRDefault="00B523D2" w:rsidP="00085EF9">
      <w:pPr>
        <w:spacing w:line="240" w:lineRule="auto"/>
        <w:jc w:val="center"/>
        <w:rPr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Сведения </w:t>
      </w:r>
    </w:p>
    <w:p w:rsidR="00B523D2" w:rsidRPr="00506752" w:rsidRDefault="00B523D2" w:rsidP="00085EF9">
      <w:pPr>
        <w:autoSpaceDE w:val="0"/>
        <w:autoSpaceDN w:val="0"/>
        <w:adjustRightInd w:val="0"/>
        <w:spacing w:line="240" w:lineRule="auto"/>
        <w:ind w:firstLine="540"/>
        <w:jc w:val="center"/>
        <w:rPr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 совокупном размере обязательств по договорам </w:t>
      </w:r>
      <w:r w:rsidRPr="00506752">
        <w:rPr>
          <w:rStyle w:val="blk"/>
          <w:rFonts w:ascii="Times New Roman" w:hAnsi="Times New Roman" w:cs="Times New Roman"/>
          <w:b/>
          <w:color w:val="auto"/>
          <w:sz w:val="24"/>
          <w:szCs w:val="24"/>
        </w:rPr>
        <w:t xml:space="preserve">подряда на </w:t>
      </w:r>
      <w:r w:rsidRPr="0050675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подготовку проектной документации</w:t>
      </w:r>
      <w:r w:rsidRPr="0050675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заключенных с использованием конкурентных способов заключения договоров, о количестве договоров за ____ год</w:t>
      </w:r>
    </w:p>
    <w:p w:rsidR="00B523D2" w:rsidRPr="00506752" w:rsidRDefault="00B523D2" w:rsidP="00B16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Совокупный размер обязательств по договорам </w:t>
      </w:r>
      <w:r w:rsidRPr="00506752">
        <w:rPr>
          <w:rStyle w:val="blk"/>
          <w:rFonts w:ascii="Times New Roman" w:hAnsi="Times New Roman" w:cs="Times New Roman"/>
          <w:color w:val="auto"/>
          <w:sz w:val="24"/>
          <w:szCs w:val="24"/>
        </w:rPr>
        <w:t xml:space="preserve">подряда на </w:t>
      </w:r>
      <w:r w:rsidR="00131C93" w:rsidRPr="00506752">
        <w:rPr>
          <w:rStyle w:val="blk"/>
          <w:rFonts w:ascii="Times New Roman" w:hAnsi="Times New Roman" w:cs="Times New Roman"/>
          <w:color w:val="auto"/>
          <w:sz w:val="24"/>
          <w:szCs w:val="24"/>
        </w:rPr>
        <w:t>подготовку проектной документации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, заключенным с использованием конкурентных способов заключения договоров, за отчетный период составил _______________</w:t>
      </w:r>
      <w:r w:rsidR="00B16FEB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руб., в том числе:</w:t>
      </w:r>
    </w:p>
    <w:p w:rsidR="00B16FEB" w:rsidRPr="00506752" w:rsidRDefault="00B16FEB" w:rsidP="00B16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1) фактический совокупный размер обязательств по договорам по состоянию на 01 января отчетного года составил _______________ руб.;</w:t>
      </w:r>
    </w:p>
    <w:p w:rsidR="00B16FEB" w:rsidRPr="00506752" w:rsidRDefault="00B16FEB" w:rsidP="00B16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2) фактический совокупный размер обязательств по договорам, которые были заключены членом Ассоциации СРО «ГС.П» в течение отчетного года составил _______________ руб.;</w:t>
      </w:r>
    </w:p>
    <w:p w:rsidR="00B16FEB" w:rsidRPr="00506752" w:rsidRDefault="00B16FEB" w:rsidP="00B16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3) фактический совокупный размер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составил _______________ руб.;</w:t>
      </w:r>
    </w:p>
    <w:p w:rsidR="00B16FEB" w:rsidRPr="00506752" w:rsidRDefault="00B16FEB" w:rsidP="00B16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4) фактический совокупный размер обязательств по всем договорам, которые заключены членом Ассоциации СРО «ГС.П» и исполнение которых на 31 декабря отчетного года не завершено, составил _______________ руб</w:t>
      </w:r>
      <w:r w:rsidR="00CC496E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72"/>
        <w:tblOverlap w:val="never"/>
        <w:tblW w:w="97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"/>
        <w:gridCol w:w="1270"/>
        <w:gridCol w:w="1509"/>
        <w:gridCol w:w="1559"/>
        <w:gridCol w:w="1813"/>
        <w:gridCol w:w="2014"/>
        <w:gridCol w:w="1272"/>
      </w:tblGrid>
      <w:tr w:rsidR="00506752" w:rsidRPr="00506752" w:rsidTr="00CC496E">
        <w:tc>
          <w:tcPr>
            <w:tcW w:w="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№</w:t>
            </w:r>
          </w:p>
          <w:p w:rsidR="00B523D2" w:rsidRPr="00506752" w:rsidRDefault="00B523D2" w:rsidP="00085EF9">
            <w:pPr>
              <w:spacing w:line="240" w:lineRule="auto"/>
              <w:ind w:left="142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Договор:</w:t>
            </w:r>
          </w:p>
          <w:p w:rsidR="00B523D2" w:rsidRPr="00506752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Дата, номер,</w:t>
            </w:r>
          </w:p>
          <w:p w:rsidR="00B523D2" w:rsidRPr="00506752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1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Номер и дата проведения конкурентной процедуры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Наименование объекта</w:t>
            </w:r>
          </w:p>
          <w:p w:rsidR="00B523D2" w:rsidRPr="00506752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(проекта), местоположение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Сроки исполнения договора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Стоимость работ по договору</w:t>
            </w:r>
          </w:p>
          <w:p w:rsidR="00B523D2" w:rsidRPr="00506752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(в руб.)</w:t>
            </w:r>
          </w:p>
          <w:p w:rsidR="00B523D2" w:rsidRPr="00506752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506752" w:rsidRPr="00506752" w:rsidTr="00CC496E">
        <w:trPr>
          <w:trHeight w:val="1189"/>
        </w:trPr>
        <w:tc>
          <w:tcPr>
            <w:tcW w:w="3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ind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Дата начала выполнения работ по договору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Дата исполнения обязательств по договору на основании акта приемки результатов работ</w:t>
            </w:r>
          </w:p>
          <w:p w:rsidR="00B523D2" w:rsidRPr="00506752" w:rsidRDefault="00B523D2" w:rsidP="00085EF9">
            <w:pPr>
              <w:spacing w:line="240" w:lineRule="auto"/>
              <w:ind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506752" w:rsidRPr="00506752" w:rsidTr="00CC496E"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0" w:right="140"/>
              <w:jc w:val="center"/>
              <w:rPr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523D2" w:rsidRPr="00506752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B523D2" w:rsidRPr="00506752" w:rsidRDefault="00B523D2" w:rsidP="00085EF9">
            <w:pPr>
              <w:spacing w:line="240" w:lineRule="auto"/>
              <w:ind w:left="200" w:right="140"/>
              <w:rPr>
                <w:color w:val="auto"/>
                <w:sz w:val="18"/>
                <w:szCs w:val="18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B16FEB" w:rsidRPr="00506752" w:rsidRDefault="00CC496E" w:rsidP="00CC496E">
      <w:pPr>
        <w:tabs>
          <w:tab w:val="left" w:pos="1134"/>
        </w:tabs>
        <w:spacing w:line="240" w:lineRule="auto"/>
        <w:ind w:right="1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К таблице п</w:t>
      </w:r>
      <w:r w:rsidR="00B16FEB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рилагаются копии документов (договоров, дополнительных соглашений к ним, актов приемки результатов работ), подтверждающих:</w:t>
      </w:r>
    </w:p>
    <w:p w:rsidR="00B16FEB" w:rsidRPr="00506752" w:rsidRDefault="00CC496E" w:rsidP="00CC496E">
      <w:pPr>
        <w:tabs>
          <w:tab w:val="left" w:pos="1134"/>
        </w:tabs>
        <w:spacing w:line="240" w:lineRule="auto"/>
        <w:ind w:right="1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1) </w:t>
      </w:r>
      <w:r w:rsidR="00B16FEB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совокупный размер обязательств по договорам, которые были заключены членом Ассоциации СРО «ГС.П» в течение отчетного года;</w:t>
      </w:r>
    </w:p>
    <w:p w:rsidR="00B16FEB" w:rsidRPr="00506752" w:rsidRDefault="00CC496E" w:rsidP="00CC496E">
      <w:pPr>
        <w:tabs>
          <w:tab w:val="left" w:pos="1134"/>
        </w:tabs>
        <w:spacing w:line="240" w:lineRule="auto"/>
        <w:ind w:right="1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2) </w:t>
      </w:r>
      <w:r w:rsidR="00B16FEB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совокупный размер обязательств по договорам, которые были прекращены в течение отчетного года;</w:t>
      </w:r>
    </w:p>
    <w:p w:rsidR="00B16FEB" w:rsidRPr="00506752" w:rsidRDefault="00CC496E" w:rsidP="00CC496E">
      <w:pPr>
        <w:tabs>
          <w:tab w:val="left" w:pos="1134"/>
        </w:tabs>
        <w:spacing w:line="240" w:lineRule="auto"/>
        <w:ind w:right="1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3) </w:t>
      </w:r>
      <w:r w:rsidR="00B16FEB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совокупный размер обязательств по всем договорам, которые заключены членом Ассоциации СРО «ГС.П» и исполнение которых на 31 декабря отчетного года не завершено.</w:t>
      </w:r>
    </w:p>
    <w:p w:rsidR="00B523D2" w:rsidRPr="00506752" w:rsidRDefault="00B523D2" w:rsidP="00085EF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B523D2" w:rsidRPr="00506752" w:rsidRDefault="00B523D2" w:rsidP="00085EF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Руководитель/</w:t>
      </w:r>
    </w:p>
    <w:p w:rsidR="00B523D2" w:rsidRPr="00506752" w:rsidRDefault="00B523D2" w:rsidP="00085EF9">
      <w:p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Индивидуальный предприниматель   ___________________     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/___________________/ </w:t>
      </w:r>
    </w:p>
    <w:p w:rsidR="00B523D2" w:rsidRPr="00506752" w:rsidRDefault="00B523D2" w:rsidP="00085EF9">
      <w:pPr>
        <w:spacing w:line="240" w:lineRule="auto"/>
        <w:ind w:firstLine="700"/>
        <w:jc w:val="both"/>
        <w:rPr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(подпись)                          (</w:t>
      </w:r>
      <w:r w:rsidR="00542E4B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ФИО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B523D2" w:rsidRPr="00506752" w:rsidRDefault="00B523D2" w:rsidP="00085EF9">
      <w:pPr>
        <w:spacing w:line="240" w:lineRule="auto"/>
        <w:jc w:val="both"/>
        <w:rPr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Главный    </w:t>
      </w:r>
      <w:r w:rsidR="00542E4B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542E4B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      </w:t>
      </w:r>
      <w:r w:rsidR="00542E4B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/___________________/ </w:t>
      </w:r>
    </w:p>
    <w:p w:rsidR="00B523D2" w:rsidRPr="00506752" w:rsidRDefault="00B523D2" w:rsidP="00085EF9">
      <w:pPr>
        <w:spacing w:line="240" w:lineRule="auto"/>
        <w:jc w:val="both"/>
        <w:rPr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бухгалтер               </w:t>
      </w:r>
      <w:r w:rsidR="00542E4B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(подпись)                            </w:t>
      </w:r>
      <w:r w:rsidR="00542E4B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(ФИО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                                                            </w:t>
      </w:r>
    </w:p>
    <w:p w:rsidR="00B523D2" w:rsidRPr="00506752" w:rsidRDefault="00B523D2" w:rsidP="00085EF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</w:t>
      </w:r>
    </w:p>
    <w:p w:rsidR="00B523D2" w:rsidRPr="00506752" w:rsidRDefault="00B523D2" w:rsidP="00085EF9">
      <w:pPr>
        <w:spacing w:line="240" w:lineRule="auto"/>
        <w:ind w:left="2880" w:firstLine="720"/>
        <w:jc w:val="both"/>
        <w:rPr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М.П.</w:t>
      </w:r>
    </w:p>
    <w:p w:rsidR="00B523D2" w:rsidRPr="00506752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_________________________ </w:t>
      </w:r>
    </w:p>
    <w:p w:rsidR="00B523D2" w:rsidRPr="00506752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50675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B523D2" w:rsidRPr="00506752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hAnsi="Times New Roman" w:cs="Times New Roman"/>
          <w:color w:val="auto"/>
          <w:sz w:val="24"/>
          <w:szCs w:val="24"/>
        </w:rPr>
        <w:t>Телефон:______________________</w:t>
      </w:r>
    </w:p>
    <w:p w:rsidR="00B523D2" w:rsidRPr="00506752" w:rsidRDefault="00384FE8" w:rsidP="00085EF9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B523D2" w:rsidRPr="00506752" w:rsidRDefault="00B523D2" w:rsidP="00085EF9">
      <w:pPr>
        <w:spacing w:line="240" w:lineRule="auto"/>
        <w:jc w:val="right"/>
        <w:rPr>
          <w:bCs/>
          <w:i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  <w:r w:rsidRPr="0050675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lastRenderedPageBreak/>
        <w:t>Раздел № 3</w:t>
      </w:r>
    </w:p>
    <w:p w:rsidR="00B523D2" w:rsidRPr="00506752" w:rsidRDefault="00B523D2" w:rsidP="00085EF9">
      <w:pPr>
        <w:spacing w:line="240" w:lineRule="auto"/>
        <w:jc w:val="right"/>
        <w:rPr>
          <w:bCs/>
          <w:i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в составе Отчета о деятельности члена </w:t>
      </w:r>
      <w:r w:rsidR="002A0665" w:rsidRPr="0050675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Ассоциации</w:t>
      </w:r>
      <w:r w:rsidR="00542E4B" w:rsidRPr="0050675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 СРО «ГС.П»</w:t>
      </w:r>
    </w:p>
    <w:p w:rsidR="00B523D2" w:rsidRPr="00506752" w:rsidRDefault="00B523D2" w:rsidP="00085EF9">
      <w:pPr>
        <w:spacing w:line="240" w:lineRule="auto"/>
        <w:jc w:val="center"/>
        <w:rPr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B523D2" w:rsidRPr="00506752" w:rsidRDefault="00B523D2" w:rsidP="00085EF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Сведения*</w:t>
      </w:r>
    </w:p>
    <w:p w:rsidR="00B523D2" w:rsidRPr="00506752" w:rsidRDefault="00B523D2" w:rsidP="00085EF9">
      <w:pPr>
        <w:spacing w:line="240" w:lineRule="auto"/>
        <w:jc w:val="center"/>
        <w:rPr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 системе контроля качества работ и охране труда</w:t>
      </w:r>
    </w:p>
    <w:p w:rsidR="00B523D2" w:rsidRPr="00506752" w:rsidRDefault="00B523D2" w:rsidP="00085EF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523D2" w:rsidRPr="00506752" w:rsidRDefault="00B523D2" w:rsidP="00067A12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Применяется следующая система контроля качества выполняемых работ: _______________________________________________________________________________.</w:t>
      </w:r>
    </w:p>
    <w:p w:rsidR="00B523D2" w:rsidRPr="00506752" w:rsidRDefault="00B523D2" w:rsidP="00085EF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523D2" w:rsidRPr="00506752" w:rsidRDefault="00B523D2" w:rsidP="00067A1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B523D2" w:rsidRPr="00506752" w:rsidRDefault="00B523D2" w:rsidP="00085EF9">
      <w:pPr>
        <w:spacing w:line="240" w:lineRule="auto"/>
        <w:jc w:val="both"/>
        <w:rPr>
          <w:color w:val="auto"/>
          <w:sz w:val="24"/>
          <w:szCs w:val="24"/>
        </w:rPr>
      </w:pPr>
    </w:p>
    <w:p w:rsidR="00067A12" w:rsidRPr="00506752" w:rsidRDefault="00067A12" w:rsidP="00067A12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Руководитель/</w:t>
      </w:r>
    </w:p>
    <w:p w:rsidR="00B523D2" w:rsidRPr="00506752" w:rsidRDefault="00B523D2" w:rsidP="00067A12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Индивидуальный предприниматель   ___________________     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/___________________/ </w:t>
      </w:r>
    </w:p>
    <w:p w:rsidR="00B523D2" w:rsidRPr="00506752" w:rsidRDefault="00B523D2" w:rsidP="00085EF9">
      <w:pPr>
        <w:spacing w:line="240" w:lineRule="auto"/>
        <w:ind w:firstLine="700"/>
        <w:jc w:val="both"/>
        <w:rPr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(подпись)                          </w:t>
      </w:r>
      <w:r w:rsidR="00542E4B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542E4B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ФИО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B523D2" w:rsidRPr="00506752" w:rsidRDefault="00B523D2" w:rsidP="00085EF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B523D2" w:rsidRPr="00506752" w:rsidRDefault="00B523D2" w:rsidP="00085EF9">
      <w:pPr>
        <w:spacing w:line="240" w:lineRule="auto"/>
        <w:ind w:left="2880" w:firstLine="720"/>
        <w:jc w:val="both"/>
        <w:rPr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М.П.</w:t>
      </w:r>
    </w:p>
    <w:p w:rsidR="00B523D2" w:rsidRPr="00506752" w:rsidRDefault="00B523D2" w:rsidP="00085EF9">
      <w:pPr>
        <w:spacing w:line="240" w:lineRule="auto"/>
        <w:ind w:firstLine="700"/>
        <w:jc w:val="both"/>
        <w:rPr>
          <w:color w:val="auto"/>
          <w:sz w:val="24"/>
          <w:szCs w:val="24"/>
        </w:rPr>
      </w:pPr>
    </w:p>
    <w:p w:rsidR="00B523D2" w:rsidRPr="00506752" w:rsidRDefault="00B523D2" w:rsidP="00085EF9">
      <w:pPr>
        <w:spacing w:line="240" w:lineRule="auto"/>
        <w:ind w:firstLine="700"/>
        <w:jc w:val="both"/>
        <w:rPr>
          <w:color w:val="auto"/>
          <w:sz w:val="24"/>
          <w:szCs w:val="24"/>
        </w:rPr>
      </w:pPr>
    </w:p>
    <w:p w:rsidR="00B523D2" w:rsidRPr="00506752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_________________________ </w:t>
      </w:r>
    </w:p>
    <w:p w:rsidR="00B523D2" w:rsidRPr="00506752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50675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B523D2" w:rsidRPr="00506752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hAnsi="Times New Roman" w:cs="Times New Roman"/>
          <w:color w:val="auto"/>
          <w:sz w:val="24"/>
          <w:szCs w:val="24"/>
        </w:rPr>
        <w:t>Телефон:______________________</w:t>
      </w:r>
    </w:p>
    <w:p w:rsidR="00B523D2" w:rsidRPr="00506752" w:rsidRDefault="00384FE8" w:rsidP="00085EF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pict>
          <v:rect id="_x0000_i1026" style="width:302.6pt;height:.75pt" o:hrpct="416" o:hrstd="t" o:hr="t" fillcolor="#a0a0a0" stroked="f"/>
        </w:pict>
      </w:r>
    </w:p>
    <w:p w:rsidR="00315DC6" w:rsidRPr="00506752" w:rsidRDefault="00315DC6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* Прикладываются</w:t>
      </w:r>
      <w:r w:rsidRPr="0050675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15DC6" w:rsidRPr="00506752" w:rsidRDefault="00315DC6" w:rsidP="00085EF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- Копия сертификата о соответствии системы менеджмента качества требованиям ГОСТ Р ИСО (ИСО) 9001 (при его наличии);</w:t>
      </w:r>
    </w:p>
    <w:p w:rsidR="00315DC6" w:rsidRPr="00506752" w:rsidRDefault="00315DC6" w:rsidP="00085EF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- Копия документа о системе контроля качества и приказа о назначении ответственных за все виды контроля, заверенные руководителем, печатью организации;</w:t>
      </w:r>
    </w:p>
    <w:p w:rsidR="00315DC6" w:rsidRPr="00506752" w:rsidRDefault="00315DC6" w:rsidP="00085EF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15DC6" w:rsidRPr="00506752" w:rsidRDefault="00315DC6" w:rsidP="00085EF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Примечание: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случае представления ранее в </w:t>
      </w:r>
      <w:r w:rsidR="002A0665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Ассоциацию</w:t>
      </w:r>
      <w:r w:rsidR="00542E4B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документов, подтверждающих указанные сведения, указанные документы прикладываются в случае изменений в них</w:t>
      </w:r>
      <w:r w:rsidR="00542E4B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или в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составе ответственных лиц </w:t>
      </w:r>
    </w:p>
    <w:p w:rsidR="00B523D2" w:rsidRPr="00506752" w:rsidRDefault="00B523D2" w:rsidP="00085EF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ectPr w:rsidR="00B523D2" w:rsidRPr="00506752" w:rsidSect="00CC398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1134" w:right="851" w:bottom="993" w:left="1418" w:header="720" w:footer="720" w:gutter="0"/>
          <w:pgNumType w:start="0"/>
          <w:cols w:space="720"/>
          <w:titlePg/>
          <w:docGrid w:linePitch="299"/>
        </w:sectPr>
      </w:pPr>
    </w:p>
    <w:p w:rsidR="00B523D2" w:rsidRPr="00506752" w:rsidRDefault="00B523D2" w:rsidP="00085EF9">
      <w:pPr>
        <w:spacing w:line="240" w:lineRule="auto"/>
        <w:jc w:val="right"/>
        <w:rPr>
          <w:bCs/>
          <w:i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lastRenderedPageBreak/>
        <w:t>Раздел № 4</w:t>
      </w:r>
    </w:p>
    <w:p w:rsidR="00B523D2" w:rsidRPr="00506752" w:rsidRDefault="00B523D2" w:rsidP="00085EF9">
      <w:pPr>
        <w:spacing w:line="240" w:lineRule="auto"/>
        <w:jc w:val="right"/>
        <w:rPr>
          <w:bCs/>
          <w:i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в составе Отчета о деятельности члена </w:t>
      </w:r>
      <w:r w:rsidR="002A0665" w:rsidRPr="0050675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Ассоциации</w:t>
      </w:r>
      <w:r w:rsidR="00542E4B" w:rsidRPr="0050675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 СРО «ГС.П»</w:t>
      </w:r>
    </w:p>
    <w:p w:rsidR="00B523D2" w:rsidRPr="00506752" w:rsidRDefault="00B523D2" w:rsidP="00085EF9">
      <w:pPr>
        <w:spacing w:line="240" w:lineRule="auto"/>
        <w:rPr>
          <w:color w:val="auto"/>
          <w:sz w:val="24"/>
          <w:szCs w:val="24"/>
        </w:rPr>
      </w:pPr>
    </w:p>
    <w:p w:rsidR="00B523D2" w:rsidRPr="00506752" w:rsidRDefault="00B523D2" w:rsidP="00085EF9">
      <w:pPr>
        <w:spacing w:line="240" w:lineRule="auto"/>
        <w:jc w:val="center"/>
        <w:rPr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Сведения об участии члена </w:t>
      </w:r>
      <w:r w:rsidR="002A0665" w:rsidRPr="0050675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Ассоциации</w:t>
      </w:r>
      <w:r w:rsidR="00542E4B" w:rsidRPr="0050675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СРО «ГС.П»</w:t>
      </w:r>
      <w:r w:rsidRPr="0050675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в рассмотрении судебных </w:t>
      </w:r>
      <w:r w:rsidR="00315DC6" w:rsidRPr="0050675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гражданско-правовых </w:t>
      </w:r>
      <w:r w:rsidRPr="0050675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споров </w:t>
      </w:r>
    </w:p>
    <w:p w:rsidR="00B523D2" w:rsidRPr="00506752" w:rsidRDefault="00B523D2" w:rsidP="00085EF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 договорам </w:t>
      </w:r>
      <w:r w:rsidRPr="00506752">
        <w:rPr>
          <w:rStyle w:val="blk"/>
          <w:rFonts w:ascii="Times New Roman" w:hAnsi="Times New Roman" w:cs="Times New Roman"/>
          <w:b/>
          <w:color w:val="auto"/>
          <w:sz w:val="24"/>
          <w:szCs w:val="24"/>
        </w:rPr>
        <w:t xml:space="preserve">подряда на </w:t>
      </w:r>
      <w:r w:rsidR="00315DC6" w:rsidRPr="0050675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подготовку проектной документации</w:t>
      </w:r>
      <w:r w:rsidRPr="00506752">
        <w:rPr>
          <w:rStyle w:val="blk"/>
          <w:rFonts w:ascii="Times New Roman" w:hAnsi="Times New Roman" w:cs="Times New Roman"/>
          <w:b/>
          <w:color w:val="auto"/>
          <w:sz w:val="24"/>
          <w:szCs w:val="24"/>
        </w:rPr>
        <w:t>,</w:t>
      </w:r>
    </w:p>
    <w:p w:rsidR="00B523D2" w:rsidRPr="00506752" w:rsidRDefault="00B523D2" w:rsidP="00085EF9">
      <w:pPr>
        <w:spacing w:line="240" w:lineRule="auto"/>
        <w:jc w:val="center"/>
        <w:rPr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заключенным с использованием конкурентных способов заключения договоров </w:t>
      </w:r>
    </w:p>
    <w:p w:rsidR="00B523D2" w:rsidRPr="00506752" w:rsidRDefault="00B523D2" w:rsidP="00085EF9">
      <w:pPr>
        <w:spacing w:line="240" w:lineRule="auto"/>
        <w:rPr>
          <w:color w:val="auto"/>
          <w:sz w:val="24"/>
          <w:szCs w:val="24"/>
        </w:rPr>
      </w:pPr>
    </w:p>
    <w:p w:rsidR="00B523D2" w:rsidRPr="00506752" w:rsidRDefault="00B523D2" w:rsidP="00085EF9">
      <w:pPr>
        <w:autoSpaceDE w:val="0"/>
        <w:autoSpaceDN w:val="0"/>
        <w:adjustRightInd w:val="0"/>
        <w:spacing w:line="240" w:lineRule="auto"/>
        <w:ind w:firstLine="540"/>
        <w:jc w:val="both"/>
        <w:rPr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Количество дел по рассмотрению судебных гражданско-правовых споров по договорам </w:t>
      </w:r>
      <w:r w:rsidRPr="00506752">
        <w:rPr>
          <w:rStyle w:val="blk"/>
          <w:rFonts w:ascii="Times New Roman" w:hAnsi="Times New Roman" w:cs="Times New Roman"/>
          <w:color w:val="auto"/>
          <w:sz w:val="24"/>
          <w:szCs w:val="24"/>
        </w:rPr>
        <w:t xml:space="preserve">подряда на </w:t>
      </w:r>
      <w:r w:rsidR="00315DC6" w:rsidRPr="0050675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подготовку проектной документации</w:t>
      </w:r>
      <w:r w:rsidRPr="00506752">
        <w:rPr>
          <w:rStyle w:val="blk"/>
          <w:rFonts w:ascii="Times New Roman" w:hAnsi="Times New Roman" w:cs="Times New Roman"/>
          <w:color w:val="auto"/>
          <w:sz w:val="24"/>
          <w:szCs w:val="24"/>
        </w:rPr>
        <w:t>,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заключенным с использованием конкурентных способов заключения</w:t>
      </w:r>
      <w:r w:rsidR="00AF0C69"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договоров</w:t>
      </w:r>
      <w:r w:rsidRPr="00506752">
        <w:rPr>
          <w:rStyle w:val="blk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  (</w:t>
      </w:r>
      <w:r w:rsidRPr="0050675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количество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)*.</w:t>
      </w:r>
    </w:p>
    <w:p w:rsidR="00B523D2" w:rsidRPr="00506752" w:rsidRDefault="00B523D2" w:rsidP="00085EF9">
      <w:pPr>
        <w:spacing w:line="240" w:lineRule="auto"/>
        <w:rPr>
          <w:color w:val="auto"/>
        </w:rPr>
      </w:pPr>
    </w:p>
    <w:tbl>
      <w:tblPr>
        <w:tblW w:w="14742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500"/>
        <w:gridCol w:w="1400"/>
        <w:gridCol w:w="3771"/>
        <w:gridCol w:w="3261"/>
        <w:gridCol w:w="4110"/>
      </w:tblGrid>
      <w:tr w:rsidR="00506752" w:rsidRPr="00506752" w:rsidTr="007D3D7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Вид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Подсудность</w:t>
            </w: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Статус лица, участвующего              </w:t>
            </w:r>
          </w:p>
          <w:p w:rsidR="00B523D2" w:rsidRPr="00506752" w:rsidRDefault="00B523D2" w:rsidP="00085EF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 деле (истец, ответчик, третье лицо)</w:t>
            </w:r>
          </w:p>
          <w:p w:rsidR="00B523D2" w:rsidRPr="00506752" w:rsidRDefault="00B523D2" w:rsidP="00085EF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(указать нужное)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Инстанция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0675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Результат</w:t>
            </w:r>
          </w:p>
        </w:tc>
      </w:tr>
      <w:tr w:rsidR="00506752" w:rsidRPr="00506752" w:rsidTr="007D3D73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3D2" w:rsidRPr="00506752" w:rsidRDefault="00B523D2" w:rsidP="00085EF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5067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B523D2" w:rsidRPr="00506752" w:rsidRDefault="00B523D2" w:rsidP="00085EF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B523D2" w:rsidRPr="00506752" w:rsidRDefault="00B523D2" w:rsidP="00085EF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06752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B523D2" w:rsidRPr="00506752" w:rsidRDefault="00B523D2" w:rsidP="00085EF9">
      <w:pPr>
        <w:spacing w:line="240" w:lineRule="auto"/>
        <w:rPr>
          <w:color w:val="auto"/>
        </w:rPr>
      </w:pPr>
    </w:p>
    <w:p w:rsidR="00B523D2" w:rsidRPr="00506752" w:rsidRDefault="00B523D2" w:rsidP="00085EF9">
      <w:pPr>
        <w:spacing w:line="240" w:lineRule="auto"/>
        <w:ind w:right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                           _____________________   </w:t>
      </w: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__________________</w:t>
      </w:r>
    </w:p>
    <w:p w:rsidR="00B523D2" w:rsidRPr="00506752" w:rsidRDefault="00B523D2" w:rsidP="00085EF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(Должность)                                                     (Подпись)                                  </w:t>
      </w:r>
      <w:r w:rsidRPr="0050675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(Фамилия И.О.)</w:t>
      </w:r>
    </w:p>
    <w:p w:rsidR="00B523D2" w:rsidRPr="00506752" w:rsidRDefault="00B523D2" w:rsidP="00085EF9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М.П.</w:t>
      </w:r>
    </w:p>
    <w:p w:rsidR="00B523D2" w:rsidRPr="00506752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B523D2" w:rsidRPr="00506752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Исполнитель: __________________________</w:t>
      </w:r>
    </w:p>
    <w:p w:rsidR="00B523D2" w:rsidRPr="00506752" w:rsidRDefault="00B523D2" w:rsidP="00085EF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B523D2" w:rsidRPr="00506752" w:rsidRDefault="00B523D2" w:rsidP="00085EF9">
      <w:pPr>
        <w:spacing w:line="240" w:lineRule="auto"/>
        <w:jc w:val="both"/>
        <w:rPr>
          <w:color w:val="auto"/>
        </w:rPr>
      </w:pPr>
      <w:r w:rsidRPr="00506752">
        <w:rPr>
          <w:rFonts w:ascii="Times New Roman" w:eastAsia="Times New Roman" w:hAnsi="Times New Roman" w:cs="Times New Roman"/>
          <w:color w:val="auto"/>
          <w:sz w:val="24"/>
          <w:szCs w:val="24"/>
        </w:rPr>
        <w:t>Телефон:______________________</w:t>
      </w:r>
      <w:r w:rsidRPr="0050675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</w:t>
      </w:r>
    </w:p>
    <w:p w:rsidR="00B523D2" w:rsidRPr="00506752" w:rsidRDefault="00B523D2" w:rsidP="00085EF9">
      <w:pPr>
        <w:spacing w:line="240" w:lineRule="auto"/>
        <w:jc w:val="both"/>
        <w:rPr>
          <w:color w:val="auto"/>
        </w:rPr>
      </w:pPr>
      <w:r w:rsidRPr="0050675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384FE8">
        <w:rPr>
          <w:rFonts w:ascii="Times New Roman" w:hAnsi="Times New Roman" w:cs="Times New Roman"/>
          <w:color w:val="auto"/>
          <w:sz w:val="20"/>
          <w:szCs w:val="20"/>
        </w:rPr>
        <w:pict>
          <v:rect id="_x0000_i1027" style="width:302.6pt;height:.75pt" o:hrpct="416" o:hrstd="t" o:hr="t" fillcolor="#a0a0a0" stroked="f"/>
        </w:pict>
      </w:r>
    </w:p>
    <w:p w:rsidR="00C95639" w:rsidRPr="00506752" w:rsidRDefault="00B523D2" w:rsidP="00085EF9">
      <w:pPr>
        <w:spacing w:line="240" w:lineRule="auto"/>
        <w:rPr>
          <w:color w:val="auto"/>
        </w:rPr>
      </w:pPr>
      <w:r w:rsidRPr="00506752">
        <w:rPr>
          <w:color w:val="auto"/>
        </w:rPr>
        <w:t xml:space="preserve">* </w:t>
      </w:r>
      <w:r w:rsidRPr="00506752">
        <w:rPr>
          <w:rFonts w:ascii="Times New Roman" w:eastAsia="Times New Roman" w:hAnsi="Times New Roman" w:cs="Times New Roman"/>
          <w:color w:val="auto"/>
          <w:sz w:val="20"/>
          <w:szCs w:val="20"/>
        </w:rPr>
        <w:t>Таблица заполняется при наличии споров</w:t>
      </w:r>
    </w:p>
    <w:bookmarkEnd w:id="0"/>
    <w:p w:rsidR="005D3E68" w:rsidRPr="00506752" w:rsidRDefault="005D3E68" w:rsidP="00085EF9">
      <w:pPr>
        <w:spacing w:line="240" w:lineRule="auto"/>
        <w:ind w:right="1790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50675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B178C2" w:rsidRPr="00506752" w:rsidRDefault="00B178C2">
      <w:pPr>
        <w:spacing w:line="240" w:lineRule="auto"/>
        <w:ind w:right="1790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sectPr w:rsidR="00B178C2" w:rsidRPr="00506752" w:rsidSect="00995A52">
      <w:headerReference w:type="even" r:id="rId16"/>
      <w:headerReference w:type="default" r:id="rId17"/>
      <w:footerReference w:type="default" r:id="rId18"/>
      <w:headerReference w:type="first" r:id="rId19"/>
      <w:pgSz w:w="16817" w:h="11901" w:orient="landscape"/>
      <w:pgMar w:top="1134" w:right="851" w:bottom="113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62" w:rsidRDefault="00095562">
      <w:pPr>
        <w:spacing w:line="240" w:lineRule="auto"/>
      </w:pPr>
      <w:r>
        <w:separator/>
      </w:r>
    </w:p>
  </w:endnote>
  <w:endnote w:type="continuationSeparator" w:id="0">
    <w:p w:rsidR="00095562" w:rsidRDefault="00095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E8" w:rsidRDefault="00384FE8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85" w:rsidRPr="00CC3985" w:rsidRDefault="00CC3985">
    <w:pPr>
      <w:pStyle w:val="af9"/>
      <w:jc w:val="center"/>
      <w:rPr>
        <w:rFonts w:ascii="Times New Roman" w:hAnsi="Times New Roman" w:cs="Times New Roman"/>
        <w:sz w:val="24"/>
        <w:szCs w:val="24"/>
      </w:rPr>
    </w:pPr>
    <w:r w:rsidRPr="00CC3985">
      <w:rPr>
        <w:rFonts w:ascii="Times New Roman" w:hAnsi="Times New Roman" w:cs="Times New Roman"/>
        <w:sz w:val="24"/>
        <w:szCs w:val="24"/>
      </w:rPr>
      <w:fldChar w:fldCharType="begin"/>
    </w:r>
    <w:r w:rsidRPr="00CC3985">
      <w:rPr>
        <w:rFonts w:ascii="Times New Roman" w:hAnsi="Times New Roman" w:cs="Times New Roman"/>
        <w:sz w:val="24"/>
        <w:szCs w:val="24"/>
      </w:rPr>
      <w:instrText>PAGE   \* MERGEFORMAT</w:instrText>
    </w:r>
    <w:r w:rsidRPr="00CC3985">
      <w:rPr>
        <w:rFonts w:ascii="Times New Roman" w:hAnsi="Times New Roman" w:cs="Times New Roman"/>
        <w:sz w:val="24"/>
        <w:szCs w:val="24"/>
      </w:rPr>
      <w:fldChar w:fldCharType="separate"/>
    </w:r>
    <w:r w:rsidR="00384FE8">
      <w:rPr>
        <w:rFonts w:ascii="Times New Roman" w:hAnsi="Times New Roman" w:cs="Times New Roman"/>
        <w:noProof/>
        <w:sz w:val="24"/>
        <w:szCs w:val="24"/>
      </w:rPr>
      <w:t>1</w:t>
    </w:r>
    <w:r w:rsidRPr="00CC3985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E8" w:rsidRDefault="00384FE8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29" w:rsidRDefault="000A7129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62" w:rsidRDefault="00095562">
      <w:pPr>
        <w:spacing w:line="240" w:lineRule="auto"/>
      </w:pPr>
      <w:r>
        <w:separator/>
      </w:r>
    </w:p>
  </w:footnote>
  <w:footnote w:type="continuationSeparator" w:id="0">
    <w:p w:rsidR="00095562" w:rsidRDefault="000955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E8" w:rsidRDefault="00384FE8">
    <w:pPr>
      <w:pStyle w:val="af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535203" o:spid="_x0000_s25602" type="#_x0000_t136" style="position:absolute;margin-left:0;margin-top:0;width:481.95pt;height:137.7pt;z-index:-251655168;mso-position-horizontal:center;mso-position-horizontal-relative:margin;mso-position-vertical:center;mso-position-vertical-relative:margin" o:allowincell="f" fillcolor="#f2dbdb [661]" stroked="f">
          <v:fill opacity=".5"/>
          <v:textpath style="font-family:&quot;Arial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E8" w:rsidRDefault="00384FE8">
    <w:pPr>
      <w:pStyle w:val="af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535204" o:spid="_x0000_s25603" type="#_x0000_t136" style="position:absolute;margin-left:0;margin-top:0;width:481.95pt;height:137.7pt;z-index:-251653120;mso-position-horizontal:center;mso-position-horizontal-relative:margin;mso-position-vertical:center;mso-position-vertical-relative:margin" o:allowincell="f" fillcolor="#f2dbdb [661]" stroked="f">
          <v:fill opacity=".5"/>
          <v:textpath style="font-family:&quot;Arial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29" w:rsidRDefault="00384FE8" w:rsidP="002B0BF3">
    <w:pPr>
      <w:pStyle w:val="af7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535202" o:spid="_x0000_s25601" type="#_x0000_t136" style="position:absolute;left:0;text-align:left;margin-left:0;margin-top:0;width:481.95pt;height:137.7pt;z-index:-251657216;mso-position-horizontal:center;mso-position-horizontal-relative:margin;mso-position-vertical:center;mso-position-vertical-relative:margin" o:allowincell="f" fillcolor="#f2dbdb [661]" stroked="f">
          <v:fill opacity=".5"/>
          <v:textpath style="font-family:&quot;Arial&quot;;font-size:1pt" string="ПРОЕКТ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E8" w:rsidRDefault="00384FE8">
    <w:pPr>
      <w:pStyle w:val="af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535206" o:spid="_x0000_s25605" type="#_x0000_t136" style="position:absolute;margin-left:0;margin-top:0;width:481.95pt;height:137.7pt;z-index:-251649024;mso-position-horizontal:center;mso-position-horizontal-relative:margin;mso-position-vertical:center;mso-position-vertical-relative:margin" o:allowincell="f" fillcolor="#f2dbdb [661]" stroked="f">
          <v:fill opacity=".5"/>
          <v:textpath style="font-family:&quot;Arial&quot;;font-size:1pt" string="ПРОЕКТ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E8" w:rsidRDefault="00384FE8">
    <w:pPr>
      <w:pStyle w:val="af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535207" o:spid="_x0000_s25606" type="#_x0000_t136" style="position:absolute;margin-left:0;margin-top:0;width:481.95pt;height:137.7pt;z-index:-251646976;mso-position-horizontal:center;mso-position-horizontal-relative:margin;mso-position-vertical:center;mso-position-vertical-relative:margin" o:allowincell="f" fillcolor="#f2dbdb [661]" stroked="f">
          <v:fill opacity=".5"/>
          <v:textpath style="font-family:&quot;Arial&quot;;font-size:1pt" string="ПРОЕКТ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29" w:rsidRDefault="00384FE8" w:rsidP="002B0BF3">
    <w:pPr>
      <w:pStyle w:val="af7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535205" o:spid="_x0000_s25604" type="#_x0000_t136" style="position:absolute;left:0;text-align:left;margin-left:0;margin-top:0;width:481.95pt;height:137.7pt;z-index:-251651072;mso-position-horizontal:center;mso-position-horizontal-relative:margin;mso-position-vertical:center;mso-position-vertical-relative:margin" o:allowincell="f" fillcolor="#f2dbdb [661]" stroked="f">
          <v:fill opacity=".5"/>
          <v:textpath style="font-family:&quot;Arial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88D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B22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10F3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92D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0EF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D61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681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A0D3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9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A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0694F"/>
    <w:multiLevelType w:val="hybridMultilevel"/>
    <w:tmpl w:val="BDDA06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0B1040"/>
    <w:multiLevelType w:val="hybridMultilevel"/>
    <w:tmpl w:val="563820AE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55704C"/>
    <w:multiLevelType w:val="hybridMultilevel"/>
    <w:tmpl w:val="8A2C31DA"/>
    <w:lvl w:ilvl="0" w:tplc="2096A32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AE3E97"/>
    <w:multiLevelType w:val="hybridMultilevel"/>
    <w:tmpl w:val="4636D710"/>
    <w:lvl w:ilvl="0" w:tplc="A712E784">
      <w:start w:val="1"/>
      <w:numFmt w:val="decimal"/>
      <w:lvlText w:val="6.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640D2C"/>
    <w:multiLevelType w:val="multilevel"/>
    <w:tmpl w:val="EE609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265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16">
    <w:nsid w:val="0A0E6E50"/>
    <w:multiLevelType w:val="multilevel"/>
    <w:tmpl w:val="785246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0BA85D00"/>
    <w:multiLevelType w:val="hybridMultilevel"/>
    <w:tmpl w:val="06E4ACE4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0F9C17C5"/>
    <w:multiLevelType w:val="hybridMultilevel"/>
    <w:tmpl w:val="18CE17A6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C967A4"/>
    <w:multiLevelType w:val="hybridMultilevel"/>
    <w:tmpl w:val="A37EB420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1EE73D97"/>
    <w:multiLevelType w:val="hybridMultilevel"/>
    <w:tmpl w:val="D966CD50"/>
    <w:lvl w:ilvl="0" w:tplc="60A647E6">
      <w:start w:val="1"/>
      <w:numFmt w:val="decimal"/>
      <w:lvlText w:val="5.2.%1."/>
      <w:lvlJc w:val="left"/>
      <w:pPr>
        <w:ind w:left="11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3">
    <w:nsid w:val="24323E41"/>
    <w:multiLevelType w:val="hybridMultilevel"/>
    <w:tmpl w:val="453CA290"/>
    <w:lvl w:ilvl="0" w:tplc="192C2EF2">
      <w:start w:val="1"/>
      <w:numFmt w:val="decimal"/>
      <w:lvlText w:val="3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A7749C6"/>
    <w:multiLevelType w:val="hybridMultilevel"/>
    <w:tmpl w:val="EB4453F4"/>
    <w:lvl w:ilvl="0" w:tplc="98A4574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E41ED5"/>
    <w:multiLevelType w:val="hybridMultilevel"/>
    <w:tmpl w:val="FF2A8B44"/>
    <w:lvl w:ilvl="0" w:tplc="B4C67D64">
      <w:start w:val="2"/>
      <w:numFmt w:val="decimal"/>
      <w:lvlText w:val="%1)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26">
    <w:nsid w:val="328B2B16"/>
    <w:multiLevelType w:val="hybridMultilevel"/>
    <w:tmpl w:val="3F7040D0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>
    <w:nsid w:val="330203D6"/>
    <w:multiLevelType w:val="hybridMultilevel"/>
    <w:tmpl w:val="9AC87DFC"/>
    <w:lvl w:ilvl="0" w:tplc="98A4574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6E5DE5"/>
    <w:multiLevelType w:val="hybridMultilevel"/>
    <w:tmpl w:val="B4861C82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9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0">
    <w:nsid w:val="3B1C6B2C"/>
    <w:multiLevelType w:val="hybridMultilevel"/>
    <w:tmpl w:val="B2FA955E"/>
    <w:lvl w:ilvl="0" w:tplc="D486AC98">
      <w:start w:val="1"/>
      <w:numFmt w:val="decimal"/>
      <w:lvlText w:val="%1)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3B625243"/>
    <w:multiLevelType w:val="hybridMultilevel"/>
    <w:tmpl w:val="3B103C1E"/>
    <w:lvl w:ilvl="0" w:tplc="1FDA505A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CB93FC5"/>
    <w:multiLevelType w:val="hybridMultilevel"/>
    <w:tmpl w:val="40929C24"/>
    <w:lvl w:ilvl="0" w:tplc="1FDA505A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1FDA505A">
      <w:start w:val="1"/>
      <w:numFmt w:val="decimal"/>
      <w:lvlText w:val="1.%2."/>
      <w:lvlJc w:val="left"/>
      <w:pPr>
        <w:ind w:left="2149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30B3897"/>
    <w:multiLevelType w:val="hybridMultilevel"/>
    <w:tmpl w:val="8B62D66E"/>
    <w:lvl w:ilvl="0" w:tplc="BFC2120A">
      <w:start w:val="1"/>
      <w:numFmt w:val="decimal"/>
      <w:lvlText w:val="%1)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>
    <w:nsid w:val="43A0096D"/>
    <w:multiLevelType w:val="hybridMultilevel"/>
    <w:tmpl w:val="7CE27992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54F2697"/>
    <w:multiLevelType w:val="hybridMultilevel"/>
    <w:tmpl w:val="3850AA98"/>
    <w:lvl w:ilvl="0" w:tplc="B8120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9942BF"/>
    <w:multiLevelType w:val="multilevel"/>
    <w:tmpl w:val="96301E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37">
    <w:nsid w:val="459D56BD"/>
    <w:multiLevelType w:val="hybridMultilevel"/>
    <w:tmpl w:val="9D9E5F88"/>
    <w:lvl w:ilvl="0" w:tplc="0C7070EC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59D5B3F"/>
    <w:multiLevelType w:val="hybridMultilevel"/>
    <w:tmpl w:val="27D8D2BA"/>
    <w:lvl w:ilvl="0" w:tplc="D8EA0D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273A37AC">
      <w:start w:val="1"/>
      <w:numFmt w:val="decimal"/>
      <w:lvlText w:val="4.%2."/>
      <w:lvlJc w:val="left"/>
      <w:pPr>
        <w:ind w:left="192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4B6BA6"/>
    <w:multiLevelType w:val="hybridMultilevel"/>
    <w:tmpl w:val="1C2C1E3A"/>
    <w:lvl w:ilvl="0" w:tplc="46467F38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3731C18"/>
    <w:multiLevelType w:val="hybridMultilevel"/>
    <w:tmpl w:val="D84EAE86"/>
    <w:lvl w:ilvl="0" w:tplc="47E0ED2A">
      <w:start w:val="1"/>
      <w:numFmt w:val="decimal"/>
      <w:lvlText w:val="%1)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1">
    <w:nsid w:val="55DB7B91"/>
    <w:multiLevelType w:val="hybridMultilevel"/>
    <w:tmpl w:val="906A98CA"/>
    <w:lvl w:ilvl="0" w:tplc="E9E6DA8A">
      <w:start w:val="2"/>
      <w:numFmt w:val="decimal"/>
      <w:lvlText w:val="%1)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42">
    <w:nsid w:val="5D1D6453"/>
    <w:multiLevelType w:val="hybridMultilevel"/>
    <w:tmpl w:val="12E4274C"/>
    <w:lvl w:ilvl="0" w:tplc="1FDA505A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9D44D54A">
      <w:start w:val="1"/>
      <w:numFmt w:val="decimal"/>
      <w:lvlText w:val="1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2B34A41"/>
    <w:multiLevelType w:val="hybridMultilevel"/>
    <w:tmpl w:val="BB0E7E10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4">
    <w:nsid w:val="635B76A7"/>
    <w:multiLevelType w:val="hybridMultilevel"/>
    <w:tmpl w:val="52A0183A"/>
    <w:lvl w:ilvl="0" w:tplc="98A4574C">
      <w:start w:val="1"/>
      <w:numFmt w:val="decimal"/>
      <w:lvlText w:val="%1.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5">
    <w:nsid w:val="65E25EF5"/>
    <w:multiLevelType w:val="hybridMultilevel"/>
    <w:tmpl w:val="23EEDFE4"/>
    <w:lvl w:ilvl="0" w:tplc="0EC2AF50">
      <w:start w:val="2"/>
      <w:numFmt w:val="decimal"/>
      <w:lvlText w:val="%1)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46">
    <w:nsid w:val="75A15FD6"/>
    <w:multiLevelType w:val="hybridMultilevel"/>
    <w:tmpl w:val="66B00E26"/>
    <w:lvl w:ilvl="0" w:tplc="10CA7B5E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A4A2C49"/>
    <w:multiLevelType w:val="multilevel"/>
    <w:tmpl w:val="9FDADF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48">
    <w:nsid w:val="7D3C49E0"/>
    <w:multiLevelType w:val="multilevel"/>
    <w:tmpl w:val="A1F846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832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49">
    <w:nsid w:val="7ED8671C"/>
    <w:multiLevelType w:val="hybridMultilevel"/>
    <w:tmpl w:val="CB98071C"/>
    <w:lvl w:ilvl="0" w:tplc="F9C816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2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1"/>
  </w:num>
  <w:num w:numId="16">
    <w:abstractNumId w:val="13"/>
  </w:num>
  <w:num w:numId="17">
    <w:abstractNumId w:val="10"/>
  </w:num>
  <w:num w:numId="18">
    <w:abstractNumId w:val="25"/>
  </w:num>
  <w:num w:numId="19">
    <w:abstractNumId w:val="45"/>
  </w:num>
  <w:num w:numId="20">
    <w:abstractNumId w:val="30"/>
  </w:num>
  <w:num w:numId="21">
    <w:abstractNumId w:val="34"/>
  </w:num>
  <w:num w:numId="22">
    <w:abstractNumId w:val="44"/>
  </w:num>
  <w:num w:numId="23">
    <w:abstractNumId w:val="20"/>
  </w:num>
  <w:num w:numId="24">
    <w:abstractNumId w:val="27"/>
  </w:num>
  <w:num w:numId="25">
    <w:abstractNumId w:val="24"/>
  </w:num>
  <w:num w:numId="26">
    <w:abstractNumId w:val="16"/>
  </w:num>
  <w:num w:numId="27">
    <w:abstractNumId w:val="36"/>
  </w:num>
  <w:num w:numId="28">
    <w:abstractNumId w:val="28"/>
  </w:num>
  <w:num w:numId="29">
    <w:abstractNumId w:val="11"/>
  </w:num>
  <w:num w:numId="30">
    <w:abstractNumId w:val="47"/>
  </w:num>
  <w:num w:numId="31">
    <w:abstractNumId w:val="26"/>
  </w:num>
  <w:num w:numId="32">
    <w:abstractNumId w:val="17"/>
  </w:num>
  <w:num w:numId="33">
    <w:abstractNumId w:val="18"/>
  </w:num>
  <w:num w:numId="34">
    <w:abstractNumId w:val="43"/>
  </w:num>
  <w:num w:numId="35">
    <w:abstractNumId w:val="48"/>
  </w:num>
  <w:num w:numId="36">
    <w:abstractNumId w:val="33"/>
  </w:num>
  <w:num w:numId="37">
    <w:abstractNumId w:val="31"/>
  </w:num>
  <w:num w:numId="38">
    <w:abstractNumId w:val="42"/>
  </w:num>
  <w:num w:numId="39">
    <w:abstractNumId w:val="32"/>
  </w:num>
  <w:num w:numId="40">
    <w:abstractNumId w:val="37"/>
  </w:num>
  <w:num w:numId="41">
    <w:abstractNumId w:val="49"/>
  </w:num>
  <w:num w:numId="42">
    <w:abstractNumId w:val="38"/>
  </w:num>
  <w:num w:numId="43">
    <w:abstractNumId w:val="46"/>
  </w:num>
  <w:num w:numId="44">
    <w:abstractNumId w:val="40"/>
  </w:num>
  <w:num w:numId="45">
    <w:abstractNumId w:val="35"/>
  </w:num>
  <w:num w:numId="46">
    <w:abstractNumId w:val="15"/>
  </w:num>
  <w:num w:numId="47">
    <w:abstractNumId w:val="39"/>
  </w:num>
  <w:num w:numId="48">
    <w:abstractNumId w:val="23"/>
  </w:num>
  <w:num w:numId="49">
    <w:abstractNumId w:val="2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5607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12"/>
    <w:rsid w:val="00000A4A"/>
    <w:rsid w:val="0000491C"/>
    <w:rsid w:val="000146FB"/>
    <w:rsid w:val="00016F22"/>
    <w:rsid w:val="000303A7"/>
    <w:rsid w:val="000331EB"/>
    <w:rsid w:val="0003449B"/>
    <w:rsid w:val="0005129D"/>
    <w:rsid w:val="00051332"/>
    <w:rsid w:val="000541BF"/>
    <w:rsid w:val="00067A12"/>
    <w:rsid w:val="00085EF9"/>
    <w:rsid w:val="00095562"/>
    <w:rsid w:val="000A18D4"/>
    <w:rsid w:val="000A26AE"/>
    <w:rsid w:val="000A7129"/>
    <w:rsid w:val="000B0DB4"/>
    <w:rsid w:val="000B4B50"/>
    <w:rsid w:val="000D0572"/>
    <w:rsid w:val="000D0754"/>
    <w:rsid w:val="000D33E8"/>
    <w:rsid w:val="000E432F"/>
    <w:rsid w:val="000F225C"/>
    <w:rsid w:val="000F5161"/>
    <w:rsid w:val="00106644"/>
    <w:rsid w:val="001170EE"/>
    <w:rsid w:val="00131C93"/>
    <w:rsid w:val="00132338"/>
    <w:rsid w:val="00133C61"/>
    <w:rsid w:val="00172507"/>
    <w:rsid w:val="00176B78"/>
    <w:rsid w:val="001828F9"/>
    <w:rsid w:val="0018399A"/>
    <w:rsid w:val="00193239"/>
    <w:rsid w:val="001A2A06"/>
    <w:rsid w:val="001B3D73"/>
    <w:rsid w:val="001D070A"/>
    <w:rsid w:val="001D7374"/>
    <w:rsid w:val="001D7C62"/>
    <w:rsid w:val="001E070D"/>
    <w:rsid w:val="0020700E"/>
    <w:rsid w:val="002133D4"/>
    <w:rsid w:val="002135DA"/>
    <w:rsid w:val="002632A9"/>
    <w:rsid w:val="002643AF"/>
    <w:rsid w:val="00264F41"/>
    <w:rsid w:val="002664DD"/>
    <w:rsid w:val="00277CA9"/>
    <w:rsid w:val="00282D05"/>
    <w:rsid w:val="00290F49"/>
    <w:rsid w:val="002A0665"/>
    <w:rsid w:val="002B0BF3"/>
    <w:rsid w:val="002B7A5E"/>
    <w:rsid w:val="002C04FC"/>
    <w:rsid w:val="002D23FC"/>
    <w:rsid w:val="002D5593"/>
    <w:rsid w:val="002F043D"/>
    <w:rsid w:val="002F1148"/>
    <w:rsid w:val="003078A8"/>
    <w:rsid w:val="00313E36"/>
    <w:rsid w:val="00315DC6"/>
    <w:rsid w:val="0032799E"/>
    <w:rsid w:val="00330304"/>
    <w:rsid w:val="00333878"/>
    <w:rsid w:val="00336497"/>
    <w:rsid w:val="00336735"/>
    <w:rsid w:val="00344D0E"/>
    <w:rsid w:val="0035393B"/>
    <w:rsid w:val="00360320"/>
    <w:rsid w:val="00360327"/>
    <w:rsid w:val="00384FE8"/>
    <w:rsid w:val="003A3ED5"/>
    <w:rsid w:val="003A4E43"/>
    <w:rsid w:val="003B4F97"/>
    <w:rsid w:val="003F3145"/>
    <w:rsid w:val="004028C6"/>
    <w:rsid w:val="00460967"/>
    <w:rsid w:val="004671F5"/>
    <w:rsid w:val="00476D30"/>
    <w:rsid w:val="00484B32"/>
    <w:rsid w:val="004A5754"/>
    <w:rsid w:val="004E0DAE"/>
    <w:rsid w:val="004F27BB"/>
    <w:rsid w:val="004F3A6F"/>
    <w:rsid w:val="004F7639"/>
    <w:rsid w:val="00506752"/>
    <w:rsid w:val="00531B48"/>
    <w:rsid w:val="0053698D"/>
    <w:rsid w:val="00542E4B"/>
    <w:rsid w:val="0055206A"/>
    <w:rsid w:val="00580EE6"/>
    <w:rsid w:val="00596A9D"/>
    <w:rsid w:val="005A1BAB"/>
    <w:rsid w:val="005A5FE6"/>
    <w:rsid w:val="005B66F8"/>
    <w:rsid w:val="005B748B"/>
    <w:rsid w:val="005C6E3B"/>
    <w:rsid w:val="005D1DB2"/>
    <w:rsid w:val="005D3E68"/>
    <w:rsid w:val="005E40C3"/>
    <w:rsid w:val="006027F1"/>
    <w:rsid w:val="00612DD6"/>
    <w:rsid w:val="006132C8"/>
    <w:rsid w:val="0064056C"/>
    <w:rsid w:val="006407F2"/>
    <w:rsid w:val="0064135E"/>
    <w:rsid w:val="006466AE"/>
    <w:rsid w:val="006468CB"/>
    <w:rsid w:val="006763F2"/>
    <w:rsid w:val="0067749D"/>
    <w:rsid w:val="006A2175"/>
    <w:rsid w:val="006A6A3A"/>
    <w:rsid w:val="006B17B9"/>
    <w:rsid w:val="006B19D7"/>
    <w:rsid w:val="006B2080"/>
    <w:rsid w:val="006B3AD7"/>
    <w:rsid w:val="006C0F7D"/>
    <w:rsid w:val="006C60E7"/>
    <w:rsid w:val="006D49F7"/>
    <w:rsid w:val="006F0B7A"/>
    <w:rsid w:val="006F2E7F"/>
    <w:rsid w:val="00706C23"/>
    <w:rsid w:val="00712D66"/>
    <w:rsid w:val="007203E8"/>
    <w:rsid w:val="00731428"/>
    <w:rsid w:val="0073250E"/>
    <w:rsid w:val="0074222A"/>
    <w:rsid w:val="00746DBB"/>
    <w:rsid w:val="0075653B"/>
    <w:rsid w:val="00757728"/>
    <w:rsid w:val="007650AF"/>
    <w:rsid w:val="007752DA"/>
    <w:rsid w:val="007802CF"/>
    <w:rsid w:val="00786CAB"/>
    <w:rsid w:val="0078765A"/>
    <w:rsid w:val="007913CD"/>
    <w:rsid w:val="007B4B26"/>
    <w:rsid w:val="007C5E65"/>
    <w:rsid w:val="007D1202"/>
    <w:rsid w:val="007D3C1F"/>
    <w:rsid w:val="007D3D73"/>
    <w:rsid w:val="007E30EF"/>
    <w:rsid w:val="007E66F8"/>
    <w:rsid w:val="007F119C"/>
    <w:rsid w:val="007F33F9"/>
    <w:rsid w:val="0080208B"/>
    <w:rsid w:val="00804AC7"/>
    <w:rsid w:val="00812E7B"/>
    <w:rsid w:val="00822D40"/>
    <w:rsid w:val="00843715"/>
    <w:rsid w:val="0085419E"/>
    <w:rsid w:val="00857F46"/>
    <w:rsid w:val="0086255C"/>
    <w:rsid w:val="008628BA"/>
    <w:rsid w:val="00864187"/>
    <w:rsid w:val="0088172E"/>
    <w:rsid w:val="00881D6D"/>
    <w:rsid w:val="00884E02"/>
    <w:rsid w:val="00886E4D"/>
    <w:rsid w:val="00894B5F"/>
    <w:rsid w:val="008969E6"/>
    <w:rsid w:val="008A0BCB"/>
    <w:rsid w:val="008A5848"/>
    <w:rsid w:val="008A7DAD"/>
    <w:rsid w:val="008B02B1"/>
    <w:rsid w:val="008B058B"/>
    <w:rsid w:val="008D06B2"/>
    <w:rsid w:val="008D4C83"/>
    <w:rsid w:val="00903120"/>
    <w:rsid w:val="00913699"/>
    <w:rsid w:val="0093430F"/>
    <w:rsid w:val="00953345"/>
    <w:rsid w:val="009615AE"/>
    <w:rsid w:val="00984EC0"/>
    <w:rsid w:val="00987384"/>
    <w:rsid w:val="00994B91"/>
    <w:rsid w:val="00995A52"/>
    <w:rsid w:val="00997369"/>
    <w:rsid w:val="009A40E3"/>
    <w:rsid w:val="009B60D6"/>
    <w:rsid w:val="009C26EF"/>
    <w:rsid w:val="009E0ACD"/>
    <w:rsid w:val="009E7BEA"/>
    <w:rsid w:val="00A011AD"/>
    <w:rsid w:val="00A2261B"/>
    <w:rsid w:val="00A22FD0"/>
    <w:rsid w:val="00A26ED1"/>
    <w:rsid w:val="00A34609"/>
    <w:rsid w:val="00A5249D"/>
    <w:rsid w:val="00A54388"/>
    <w:rsid w:val="00A566E8"/>
    <w:rsid w:val="00A61C2F"/>
    <w:rsid w:val="00A63E43"/>
    <w:rsid w:val="00A67D48"/>
    <w:rsid w:val="00A87F27"/>
    <w:rsid w:val="00A925F5"/>
    <w:rsid w:val="00AA25F5"/>
    <w:rsid w:val="00AA37F8"/>
    <w:rsid w:val="00AA748C"/>
    <w:rsid w:val="00AA7948"/>
    <w:rsid w:val="00AA7F60"/>
    <w:rsid w:val="00AB1FFC"/>
    <w:rsid w:val="00AC2BBB"/>
    <w:rsid w:val="00AC360C"/>
    <w:rsid w:val="00AE0AF0"/>
    <w:rsid w:val="00AE0FA0"/>
    <w:rsid w:val="00AE3B27"/>
    <w:rsid w:val="00AE5BA7"/>
    <w:rsid w:val="00AF0C69"/>
    <w:rsid w:val="00AF3465"/>
    <w:rsid w:val="00AF38F3"/>
    <w:rsid w:val="00AF7503"/>
    <w:rsid w:val="00B04F97"/>
    <w:rsid w:val="00B06890"/>
    <w:rsid w:val="00B16FEB"/>
    <w:rsid w:val="00B178C2"/>
    <w:rsid w:val="00B21C24"/>
    <w:rsid w:val="00B21FD2"/>
    <w:rsid w:val="00B27DD3"/>
    <w:rsid w:val="00B30D1F"/>
    <w:rsid w:val="00B424D7"/>
    <w:rsid w:val="00B523D2"/>
    <w:rsid w:val="00B57D92"/>
    <w:rsid w:val="00B65685"/>
    <w:rsid w:val="00B741D0"/>
    <w:rsid w:val="00B75D2C"/>
    <w:rsid w:val="00B84305"/>
    <w:rsid w:val="00B91789"/>
    <w:rsid w:val="00BA1A17"/>
    <w:rsid w:val="00BA2036"/>
    <w:rsid w:val="00BB030F"/>
    <w:rsid w:val="00BB1E4C"/>
    <w:rsid w:val="00BB29DB"/>
    <w:rsid w:val="00BB49CB"/>
    <w:rsid w:val="00BD6D79"/>
    <w:rsid w:val="00BE0052"/>
    <w:rsid w:val="00BE3EC6"/>
    <w:rsid w:val="00BE69E1"/>
    <w:rsid w:val="00BF45D2"/>
    <w:rsid w:val="00BF52E8"/>
    <w:rsid w:val="00BF799E"/>
    <w:rsid w:val="00C001C3"/>
    <w:rsid w:val="00C02610"/>
    <w:rsid w:val="00C13212"/>
    <w:rsid w:val="00C151F2"/>
    <w:rsid w:val="00C15F16"/>
    <w:rsid w:val="00C5093B"/>
    <w:rsid w:val="00C50FAF"/>
    <w:rsid w:val="00C529F3"/>
    <w:rsid w:val="00C65FFE"/>
    <w:rsid w:val="00C73892"/>
    <w:rsid w:val="00C73DAE"/>
    <w:rsid w:val="00C95639"/>
    <w:rsid w:val="00C96EF7"/>
    <w:rsid w:val="00CB27B5"/>
    <w:rsid w:val="00CC3985"/>
    <w:rsid w:val="00CC496E"/>
    <w:rsid w:val="00CD0DC3"/>
    <w:rsid w:val="00CF0D2B"/>
    <w:rsid w:val="00CF62BC"/>
    <w:rsid w:val="00D13603"/>
    <w:rsid w:val="00D300CC"/>
    <w:rsid w:val="00D43B7E"/>
    <w:rsid w:val="00D43D48"/>
    <w:rsid w:val="00D51BE8"/>
    <w:rsid w:val="00D7436E"/>
    <w:rsid w:val="00D76798"/>
    <w:rsid w:val="00DA00BD"/>
    <w:rsid w:val="00DA579C"/>
    <w:rsid w:val="00DB2B22"/>
    <w:rsid w:val="00DB46FD"/>
    <w:rsid w:val="00DD17D5"/>
    <w:rsid w:val="00DD348F"/>
    <w:rsid w:val="00DD3C77"/>
    <w:rsid w:val="00DE28BC"/>
    <w:rsid w:val="00DF06E6"/>
    <w:rsid w:val="00E0376A"/>
    <w:rsid w:val="00E04D83"/>
    <w:rsid w:val="00E05E34"/>
    <w:rsid w:val="00E10D00"/>
    <w:rsid w:val="00E25A5F"/>
    <w:rsid w:val="00E27B15"/>
    <w:rsid w:val="00E524CA"/>
    <w:rsid w:val="00E5670D"/>
    <w:rsid w:val="00E6157B"/>
    <w:rsid w:val="00E66AEF"/>
    <w:rsid w:val="00E825B7"/>
    <w:rsid w:val="00E90D29"/>
    <w:rsid w:val="00E91686"/>
    <w:rsid w:val="00E940DE"/>
    <w:rsid w:val="00EA1D33"/>
    <w:rsid w:val="00EA48D5"/>
    <w:rsid w:val="00EA7CD4"/>
    <w:rsid w:val="00EC4A33"/>
    <w:rsid w:val="00EC7953"/>
    <w:rsid w:val="00ED74D5"/>
    <w:rsid w:val="00F035C6"/>
    <w:rsid w:val="00F03751"/>
    <w:rsid w:val="00F03F1A"/>
    <w:rsid w:val="00F15C1C"/>
    <w:rsid w:val="00F1732B"/>
    <w:rsid w:val="00F22961"/>
    <w:rsid w:val="00F253BD"/>
    <w:rsid w:val="00F26BB5"/>
    <w:rsid w:val="00F353C2"/>
    <w:rsid w:val="00F428C3"/>
    <w:rsid w:val="00F667C0"/>
    <w:rsid w:val="00F81DB7"/>
    <w:rsid w:val="00F956D0"/>
    <w:rsid w:val="00FA24F2"/>
    <w:rsid w:val="00FA5DE4"/>
    <w:rsid w:val="00FB6853"/>
    <w:rsid w:val="00FC2DC2"/>
    <w:rsid w:val="00FC5C24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sz w:val="24"/>
      <w:szCs w:val="24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styleId="afc">
    <w:name w:val="Revision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customStyle="1" w:styleId="blk">
    <w:name w:val="blk"/>
    <w:basedOn w:val="a0"/>
    <w:rsid w:val="004F7639"/>
  </w:style>
  <w:style w:type="character" w:styleId="afd">
    <w:name w:val="Hyperlink"/>
    <w:rsid w:val="004F7639"/>
    <w:rPr>
      <w:color w:val="0000FF"/>
      <w:u w:val="single"/>
    </w:rPr>
  </w:style>
  <w:style w:type="paragraph" w:customStyle="1" w:styleId="ConsPlusNormal">
    <w:name w:val="ConsPlusNormal"/>
    <w:rsid w:val="00EA7CD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e">
    <w:name w:val="Table Grid"/>
    <w:basedOn w:val="a1"/>
    <w:uiPriority w:val="39"/>
    <w:rsid w:val="00C5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link w:val="aff0"/>
    <w:uiPriority w:val="1"/>
    <w:qFormat/>
    <w:rsid w:val="002A0665"/>
    <w:rPr>
      <w:rFonts w:ascii="Calibri" w:eastAsia="Times New Roman" w:hAnsi="Calibri" w:cs="Times New Roman"/>
      <w:sz w:val="22"/>
      <w:szCs w:val="22"/>
    </w:rPr>
  </w:style>
  <w:style w:type="character" w:customStyle="1" w:styleId="aff0">
    <w:name w:val="Без интервала Знак"/>
    <w:link w:val="aff"/>
    <w:uiPriority w:val="1"/>
    <w:rsid w:val="002A0665"/>
    <w:rPr>
      <w:rFonts w:ascii="Calibri" w:eastAsia="Times New Roman" w:hAnsi="Calibri" w:cs="Times New Roman"/>
      <w:sz w:val="22"/>
      <w:szCs w:val="22"/>
    </w:rPr>
  </w:style>
  <w:style w:type="paragraph" w:styleId="aff1">
    <w:name w:val="annotation subject"/>
    <w:basedOn w:val="af"/>
    <w:next w:val="af"/>
    <w:link w:val="aff2"/>
    <w:uiPriority w:val="99"/>
    <w:semiHidden/>
    <w:unhideWhenUsed/>
    <w:rsid w:val="002F1148"/>
    <w:pPr>
      <w:spacing w:line="276" w:lineRule="auto"/>
    </w:pPr>
    <w:rPr>
      <w:b/>
      <w:bCs/>
      <w:sz w:val="20"/>
      <w:szCs w:val="20"/>
    </w:rPr>
  </w:style>
  <w:style w:type="character" w:customStyle="1" w:styleId="aff2">
    <w:name w:val="Тема примечания Знак"/>
    <w:link w:val="aff1"/>
    <w:uiPriority w:val="99"/>
    <w:semiHidden/>
    <w:rsid w:val="002F1148"/>
    <w:rPr>
      <w:b/>
      <w:bCs/>
      <w:color w:val="000000"/>
      <w:sz w:val="24"/>
      <w:szCs w:val="24"/>
      <w:lang w:eastAsia="zh-CN"/>
    </w:rPr>
  </w:style>
  <w:style w:type="paragraph" w:customStyle="1" w:styleId="aff3">
    <w:name w:val="СРО"/>
    <w:basedOn w:val="2"/>
    <w:link w:val="aff4"/>
    <w:qFormat/>
    <w:rsid w:val="00085EF9"/>
    <w:pPr>
      <w:spacing w:before="240" w:after="60"/>
      <w:jc w:val="center"/>
    </w:pPr>
    <w:rPr>
      <w:rFonts w:ascii="Cambria" w:hAnsi="Cambria"/>
      <w:b/>
      <w:sz w:val="28"/>
      <w:szCs w:val="28"/>
    </w:rPr>
  </w:style>
  <w:style w:type="character" w:customStyle="1" w:styleId="20">
    <w:name w:val="Заголовок 2 Знак"/>
    <w:link w:val="2"/>
    <w:rsid w:val="00085EF9"/>
    <w:rPr>
      <w:color w:val="000000"/>
      <w:sz w:val="32"/>
      <w:szCs w:val="32"/>
      <w:lang w:eastAsia="zh-CN"/>
    </w:rPr>
  </w:style>
  <w:style w:type="character" w:customStyle="1" w:styleId="aff4">
    <w:name w:val="СРО Знак"/>
    <w:link w:val="aff3"/>
    <w:rsid w:val="00085EF9"/>
    <w:rPr>
      <w:rFonts w:ascii="Cambria" w:hAnsi="Cambria"/>
      <w:b/>
      <w:color w:val="000000"/>
      <w:sz w:val="28"/>
      <w:szCs w:val="28"/>
      <w:lang w:eastAsia="zh-CN"/>
    </w:rPr>
  </w:style>
  <w:style w:type="paragraph" w:styleId="aff5">
    <w:name w:val="List Paragraph"/>
    <w:basedOn w:val="a"/>
    <w:uiPriority w:val="34"/>
    <w:qFormat/>
    <w:rsid w:val="00BF7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sz w:val="24"/>
      <w:szCs w:val="24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styleId="afc">
    <w:name w:val="Revision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customStyle="1" w:styleId="blk">
    <w:name w:val="blk"/>
    <w:basedOn w:val="a0"/>
    <w:rsid w:val="004F7639"/>
  </w:style>
  <w:style w:type="character" w:styleId="afd">
    <w:name w:val="Hyperlink"/>
    <w:rsid w:val="004F7639"/>
    <w:rPr>
      <w:color w:val="0000FF"/>
      <w:u w:val="single"/>
    </w:rPr>
  </w:style>
  <w:style w:type="paragraph" w:customStyle="1" w:styleId="ConsPlusNormal">
    <w:name w:val="ConsPlusNormal"/>
    <w:rsid w:val="00EA7CD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e">
    <w:name w:val="Table Grid"/>
    <w:basedOn w:val="a1"/>
    <w:uiPriority w:val="39"/>
    <w:rsid w:val="00C5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link w:val="aff0"/>
    <w:uiPriority w:val="1"/>
    <w:qFormat/>
    <w:rsid w:val="002A0665"/>
    <w:rPr>
      <w:rFonts w:ascii="Calibri" w:eastAsia="Times New Roman" w:hAnsi="Calibri" w:cs="Times New Roman"/>
      <w:sz w:val="22"/>
      <w:szCs w:val="22"/>
    </w:rPr>
  </w:style>
  <w:style w:type="character" w:customStyle="1" w:styleId="aff0">
    <w:name w:val="Без интервала Знак"/>
    <w:link w:val="aff"/>
    <w:uiPriority w:val="1"/>
    <w:rsid w:val="002A0665"/>
    <w:rPr>
      <w:rFonts w:ascii="Calibri" w:eastAsia="Times New Roman" w:hAnsi="Calibri" w:cs="Times New Roman"/>
      <w:sz w:val="22"/>
      <w:szCs w:val="22"/>
    </w:rPr>
  </w:style>
  <w:style w:type="paragraph" w:styleId="aff1">
    <w:name w:val="annotation subject"/>
    <w:basedOn w:val="af"/>
    <w:next w:val="af"/>
    <w:link w:val="aff2"/>
    <w:uiPriority w:val="99"/>
    <w:semiHidden/>
    <w:unhideWhenUsed/>
    <w:rsid w:val="002F1148"/>
    <w:pPr>
      <w:spacing w:line="276" w:lineRule="auto"/>
    </w:pPr>
    <w:rPr>
      <w:b/>
      <w:bCs/>
      <w:sz w:val="20"/>
      <w:szCs w:val="20"/>
    </w:rPr>
  </w:style>
  <w:style w:type="character" w:customStyle="1" w:styleId="aff2">
    <w:name w:val="Тема примечания Знак"/>
    <w:link w:val="aff1"/>
    <w:uiPriority w:val="99"/>
    <w:semiHidden/>
    <w:rsid w:val="002F1148"/>
    <w:rPr>
      <w:b/>
      <w:bCs/>
      <w:color w:val="000000"/>
      <w:sz w:val="24"/>
      <w:szCs w:val="24"/>
      <w:lang w:eastAsia="zh-CN"/>
    </w:rPr>
  </w:style>
  <w:style w:type="paragraph" w:customStyle="1" w:styleId="aff3">
    <w:name w:val="СРО"/>
    <w:basedOn w:val="2"/>
    <w:link w:val="aff4"/>
    <w:qFormat/>
    <w:rsid w:val="00085EF9"/>
    <w:pPr>
      <w:spacing w:before="240" w:after="60"/>
      <w:jc w:val="center"/>
    </w:pPr>
    <w:rPr>
      <w:rFonts w:ascii="Cambria" w:hAnsi="Cambria"/>
      <w:b/>
      <w:sz w:val="28"/>
      <w:szCs w:val="28"/>
    </w:rPr>
  </w:style>
  <w:style w:type="character" w:customStyle="1" w:styleId="20">
    <w:name w:val="Заголовок 2 Знак"/>
    <w:link w:val="2"/>
    <w:rsid w:val="00085EF9"/>
    <w:rPr>
      <w:color w:val="000000"/>
      <w:sz w:val="32"/>
      <w:szCs w:val="32"/>
      <w:lang w:eastAsia="zh-CN"/>
    </w:rPr>
  </w:style>
  <w:style w:type="character" w:customStyle="1" w:styleId="aff4">
    <w:name w:val="СРО Знак"/>
    <w:link w:val="aff3"/>
    <w:rsid w:val="00085EF9"/>
    <w:rPr>
      <w:rFonts w:ascii="Cambria" w:hAnsi="Cambria"/>
      <w:b/>
      <w:color w:val="000000"/>
      <w:sz w:val="28"/>
      <w:szCs w:val="28"/>
      <w:lang w:eastAsia="zh-CN"/>
    </w:rPr>
  </w:style>
  <w:style w:type="paragraph" w:styleId="aff5">
    <w:name w:val="List Paragraph"/>
    <w:basedOn w:val="a"/>
    <w:uiPriority w:val="34"/>
    <w:qFormat/>
    <w:rsid w:val="00BF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6971-638B-40F2-8D60-93C2EC0C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НП СРО "ГС.П"</Company>
  <LinksUpToDate>false</LinksUpToDate>
  <CharactersWithSpaces>23178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Александр Мешалов</dc:creator>
  <cp:lastModifiedBy>Анна Зайцева</cp:lastModifiedBy>
  <cp:revision>2</cp:revision>
  <cp:lastPrinted>2016-09-03T09:49:00Z</cp:lastPrinted>
  <dcterms:created xsi:type="dcterms:W3CDTF">2021-09-13T13:40:00Z</dcterms:created>
  <dcterms:modified xsi:type="dcterms:W3CDTF">2021-09-13T13:40:00Z</dcterms:modified>
</cp:coreProperties>
</file>