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D2258F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2258F" w:rsidRDefault="00462423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58F"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2258F" w:rsidRDefault="00F15269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Постановление Правительства РФ от 20.03.2024 N 338</w:t>
            </w:r>
            <w:r>
              <w:rPr>
                <w:sz w:val="44"/>
                <w:szCs w:val="44"/>
              </w:rPr>
              <w:br/>
              <w:t>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"а" и "б" пункта 1 части 1 статьи 48.1 Градостроительного кодекса Российской Федерации"</w:t>
            </w:r>
          </w:p>
        </w:tc>
      </w:tr>
      <w:tr w:rsidR="00D2258F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2258F" w:rsidRDefault="00F1526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02.04.2024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D2258F" w:rsidRDefault="00D2258F">
      <w:pPr>
        <w:pStyle w:val="ConsPlusNormal"/>
        <w:rPr>
          <w:rFonts w:ascii="Tahoma" w:hAnsi="Tahoma" w:cs="Tahoma"/>
          <w:sz w:val="28"/>
          <w:szCs w:val="28"/>
        </w:rPr>
        <w:sectPr w:rsidR="00D2258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2258F" w:rsidRDefault="00D2258F">
      <w:pPr>
        <w:pStyle w:val="ConsPlusNormal"/>
        <w:jc w:val="both"/>
        <w:outlineLvl w:val="0"/>
      </w:pPr>
    </w:p>
    <w:p w:rsidR="00D2258F" w:rsidRDefault="00F1526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2258F" w:rsidRDefault="00D2258F">
      <w:pPr>
        <w:pStyle w:val="ConsPlusTitle"/>
        <w:jc w:val="center"/>
      </w:pPr>
    </w:p>
    <w:p w:rsidR="00D2258F" w:rsidRDefault="00F15269">
      <w:pPr>
        <w:pStyle w:val="ConsPlusTitle"/>
        <w:jc w:val="center"/>
      </w:pPr>
      <w:r>
        <w:t>ПОСТАНОВЛЕНИЕ</w:t>
      </w:r>
    </w:p>
    <w:p w:rsidR="00D2258F" w:rsidRDefault="00F15269">
      <w:pPr>
        <w:pStyle w:val="ConsPlusTitle"/>
        <w:jc w:val="center"/>
      </w:pPr>
      <w:r>
        <w:t>от 20 марта 2024 г. N 338</w:t>
      </w:r>
    </w:p>
    <w:p w:rsidR="00D2258F" w:rsidRDefault="00D2258F">
      <w:pPr>
        <w:pStyle w:val="ConsPlusTitle"/>
        <w:jc w:val="center"/>
      </w:pPr>
    </w:p>
    <w:p w:rsidR="00D2258F" w:rsidRDefault="00F15269">
      <w:pPr>
        <w:pStyle w:val="ConsPlusTitle"/>
        <w:jc w:val="center"/>
      </w:pPr>
      <w:r>
        <w:t>ОБ УТВЕРЖДЕНИИ МИНИМАЛЬНЫХ ТРЕБОВАНИЙ</w:t>
      </w:r>
    </w:p>
    <w:p w:rsidR="00D2258F" w:rsidRDefault="00F15269">
      <w:pPr>
        <w:pStyle w:val="ConsPlusTitle"/>
        <w:jc w:val="center"/>
      </w:pPr>
      <w:r>
        <w:t>К ЧЛЕНАМ САМОРЕГУЛИРУЕМОЙ ОРГАНИЗАЦИИ, ВЫПОЛНЯЮЩИМ</w:t>
      </w:r>
    </w:p>
    <w:p w:rsidR="00D2258F" w:rsidRDefault="00F15269">
      <w:pPr>
        <w:pStyle w:val="ConsPlusTitle"/>
        <w:jc w:val="center"/>
      </w:pPr>
      <w:r>
        <w:t>ИНЖЕНЕРНЫЕ ИЗЫСКАНИЯ, ОСУЩЕСТВЛЯЮЩИМ ПОДГОТОВКУ ПРОЕКТНОЙ</w:t>
      </w:r>
    </w:p>
    <w:p w:rsidR="00D2258F" w:rsidRDefault="00F15269">
      <w:pPr>
        <w:pStyle w:val="ConsPlusTitle"/>
        <w:jc w:val="center"/>
      </w:pPr>
      <w:r>
        <w:t>ДОКУМЕНТАЦИИ, СТРОИТЕЛЬСТВО, РЕКОНСТРУКЦИЮ, КАПИТАЛЬНЫЙ</w:t>
      </w:r>
    </w:p>
    <w:p w:rsidR="00D2258F" w:rsidRDefault="00F15269">
      <w:pPr>
        <w:pStyle w:val="ConsPlusTitle"/>
        <w:jc w:val="center"/>
      </w:pPr>
      <w:r>
        <w:t>РЕМОНТ, СНОС ОСОБО ОПАСНЫХ, ТЕХНИЧЕСКИ СЛОЖНЫХ И УНИКАЛЬНЫХ</w:t>
      </w:r>
    </w:p>
    <w:p w:rsidR="00D2258F" w:rsidRDefault="00F15269">
      <w:pPr>
        <w:pStyle w:val="ConsPlusTitle"/>
        <w:jc w:val="center"/>
      </w:pPr>
      <w:r>
        <w:t>ОБЪЕКТОВ, ОБЪЕКТОВ ИСПОЛЬЗОВАНИЯ АТОМНОЙ ЭНЕРГИИ, УКАЗАННЫХ</w:t>
      </w:r>
    </w:p>
    <w:p w:rsidR="00D2258F" w:rsidRDefault="00F15269">
      <w:pPr>
        <w:pStyle w:val="ConsPlusTitle"/>
        <w:jc w:val="center"/>
      </w:pPr>
      <w:r>
        <w:t>В ПОДПУНКТАХ "А" И "Б" ПУНКТА 1 ЧАСТИ 1 СТАТЬИ 48.1</w:t>
      </w:r>
    </w:p>
    <w:p w:rsidR="00D2258F" w:rsidRDefault="00F15269">
      <w:pPr>
        <w:pStyle w:val="ConsPlusTitle"/>
        <w:jc w:val="center"/>
      </w:pPr>
      <w:r>
        <w:t>ГРАДОСТРОИТЕЛЬНОГО КОДЕКСА РОССИЙСКОЙ ФЕДЕРАЦИИ</w:t>
      </w:r>
    </w:p>
    <w:p w:rsidR="00D2258F" w:rsidRDefault="00D2258F">
      <w:pPr>
        <w:pStyle w:val="ConsPlusNormal"/>
        <w:jc w:val="both"/>
      </w:pPr>
    </w:p>
    <w:p w:rsidR="00D2258F" w:rsidRDefault="00F1526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2258F" w:rsidRDefault="00F15269">
      <w:pPr>
        <w:pStyle w:val="ConsPlusNormal"/>
        <w:spacing w:before="240"/>
        <w:ind w:firstLine="540"/>
        <w:jc w:val="both"/>
      </w:pPr>
      <w:r>
        <w:t xml:space="preserve">1. Утвердить прилагаемые минимальные </w:t>
      </w:r>
      <w:hyperlink w:anchor="Par34" w:tooltip="МИНИМАЛЬНЫЕ ТРЕБОВАНИЯ" w:history="1">
        <w:r>
          <w:rPr>
            <w:color w:val="0000FF"/>
          </w:rPr>
          <w:t>требования</w:t>
        </w:r>
      </w:hyperlink>
      <w:r>
        <w:t xml:space="preserve">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</w:t>
      </w:r>
      <w:hyperlink r:id="rId10" w:history="1">
        <w:r>
          <w:rPr>
            <w:color w:val="0000FF"/>
          </w:rPr>
          <w:t>подпунктах "а"</w:t>
        </w:r>
      </w:hyperlink>
      <w:r>
        <w:t xml:space="preserve"> и </w:t>
      </w:r>
      <w:hyperlink r:id="rId11" w:history="1">
        <w:r>
          <w:rPr>
            <w:color w:val="0000FF"/>
          </w:rPr>
          <w:t>"б" пункта 1 части 1 статьи 48.1</w:t>
        </w:r>
      </w:hyperlink>
      <w:r>
        <w:t xml:space="preserve"> Градостроительного кодекса Российской Федерации.</w:t>
      </w:r>
    </w:p>
    <w:p w:rsidR="00D2258F" w:rsidRDefault="00F15269">
      <w:pPr>
        <w:pStyle w:val="ConsPlusNormal"/>
        <w:spacing w:before="240"/>
        <w:ind w:firstLine="540"/>
        <w:jc w:val="both"/>
      </w:pPr>
      <w:bookmarkStart w:id="0" w:name="Par17"/>
      <w:bookmarkEnd w:id="0"/>
      <w:r>
        <w:t xml:space="preserve">2. Требование о наличии подтверждения прохождения не реже одного раза в 5 лет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 (</w:t>
      </w:r>
      <w:hyperlink w:anchor="Par71" w:tooltip="б) не менее 3 специалистов технических, и (или) энергомеханических, и (или) контрольных, и (или) других технических служб и подразделений (далее - специалисты технических служб), работающих по трудовому договору, в том числе по совместительству, сведения о кот" w:history="1">
        <w:r>
          <w:rPr>
            <w:color w:val="0000FF"/>
          </w:rPr>
          <w:t>подпункт "б" пункта 3</w:t>
        </w:r>
      </w:hyperlink>
      <w:r>
        <w:t xml:space="preserve">, </w:t>
      </w:r>
      <w:hyperlink w:anchor="Par85" w:tooltip="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" w:history="1">
        <w:r>
          <w:rPr>
            <w:color w:val="0000FF"/>
          </w:rPr>
          <w:t>абзацы второй</w:t>
        </w:r>
      </w:hyperlink>
      <w:r>
        <w:t xml:space="preserve"> - </w:t>
      </w:r>
      <w:hyperlink w:anchor="Par94" w:tooltip="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" w:history="1">
        <w:r>
          <w:rPr>
            <w:color w:val="0000FF"/>
          </w:rPr>
          <w:t>пятый подпункта "а" пункта 6</w:t>
        </w:r>
      </w:hyperlink>
      <w:r>
        <w:t xml:space="preserve">, </w:t>
      </w:r>
      <w:hyperlink w:anchor="Par110" w:tooltip="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" w:history="1">
        <w:r>
          <w:rPr>
            <w:color w:val="0000FF"/>
          </w:rPr>
          <w:t>абзацы второй</w:t>
        </w:r>
      </w:hyperlink>
      <w:r>
        <w:t xml:space="preserve"> - </w:t>
      </w:r>
      <w:hyperlink w:anchor="Par125" w:tooltip="не менее 1 работника по месту основной работы, занимающего должность руководителя, имеющего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" w:history="1">
        <w:r>
          <w:rPr>
            <w:color w:val="0000FF"/>
          </w:rPr>
          <w:t>седьмой подпункта "а" пункта 9</w:t>
        </w:r>
      </w:hyperlink>
      <w:r>
        <w:t xml:space="preserve"> минимальных требований, утвержденных настоящим постановлением), не применяется к члену саморегулируемой организации, выполняющему инженерные изыскания, осуществляющему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</w:t>
      </w:r>
      <w:hyperlink r:id="rId13" w:history="1">
        <w:r>
          <w:rPr>
            <w:color w:val="0000FF"/>
          </w:rPr>
          <w:t>подпунктах "а"</w:t>
        </w:r>
      </w:hyperlink>
      <w:r>
        <w:t xml:space="preserve"> и </w:t>
      </w:r>
      <w:hyperlink r:id="rId14" w:history="1">
        <w:r>
          <w:rPr>
            <w:color w:val="0000FF"/>
          </w:rPr>
          <w:t>"б" пункта 1 части 1 статьи 48.1</w:t>
        </w:r>
      </w:hyperlink>
      <w:r>
        <w:t xml:space="preserve"> Градостроительного кодекса Российской Федерации, в отношении специалистов технических, и (или) энергомеханических, и (или) контрольных, и (или) других его технических служб и подразделений, прошедших повышение квалификации по направлению подготовки в области строительства до 1 марта 2024 г., до истечения 5 лет со дня прохождения указанными специалистами повышения квалификации.</w:t>
      </w:r>
    </w:p>
    <w:p w:rsidR="00D2258F" w:rsidRDefault="00F15269">
      <w:pPr>
        <w:pStyle w:val="ConsPlusNormal"/>
        <w:spacing w:before="240"/>
        <w:ind w:firstLine="540"/>
        <w:jc w:val="both"/>
      </w:pPr>
      <w:r>
        <w:t xml:space="preserve">3. Признать утратившим силу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мая 2017 г. N 559 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объектов" (Собрание законодательства Российской Федерации, 2017, N 21, ст. 3011).</w:t>
      </w:r>
    </w:p>
    <w:p w:rsidR="00D2258F" w:rsidRDefault="00F15269">
      <w:pPr>
        <w:pStyle w:val="ConsPlusNormal"/>
        <w:spacing w:before="240"/>
        <w:ind w:firstLine="540"/>
        <w:jc w:val="both"/>
      </w:pPr>
      <w:r>
        <w:t xml:space="preserve">4. Настоящее постановление вступает в силу с 1 сентября 2024 г. и действует в течение 6 лет со </w:t>
      </w:r>
      <w:r>
        <w:lastRenderedPageBreak/>
        <w:t>дня его вступления в силу.</w:t>
      </w:r>
    </w:p>
    <w:p w:rsidR="00D2258F" w:rsidRDefault="00D2258F">
      <w:pPr>
        <w:pStyle w:val="ConsPlusNormal"/>
        <w:jc w:val="both"/>
      </w:pPr>
    </w:p>
    <w:p w:rsidR="00D2258F" w:rsidRDefault="00F15269">
      <w:pPr>
        <w:pStyle w:val="ConsPlusNormal"/>
        <w:jc w:val="right"/>
      </w:pPr>
      <w:r>
        <w:t>Председатель Правительства</w:t>
      </w:r>
    </w:p>
    <w:p w:rsidR="00D2258F" w:rsidRDefault="00F15269">
      <w:pPr>
        <w:pStyle w:val="ConsPlusNormal"/>
        <w:jc w:val="right"/>
      </w:pPr>
      <w:r>
        <w:t>Российской Федерации</w:t>
      </w:r>
    </w:p>
    <w:p w:rsidR="00D2258F" w:rsidRDefault="00F15269">
      <w:pPr>
        <w:pStyle w:val="ConsPlusNormal"/>
        <w:jc w:val="right"/>
      </w:pPr>
      <w:r>
        <w:t>М.МИШУСТИН</w:t>
      </w:r>
    </w:p>
    <w:p w:rsidR="00D2258F" w:rsidRDefault="00D2258F">
      <w:pPr>
        <w:pStyle w:val="ConsPlusNormal"/>
        <w:jc w:val="both"/>
      </w:pPr>
    </w:p>
    <w:p w:rsidR="00D2258F" w:rsidRDefault="00D2258F">
      <w:pPr>
        <w:pStyle w:val="ConsPlusNormal"/>
        <w:jc w:val="both"/>
      </w:pPr>
    </w:p>
    <w:p w:rsidR="00D2258F" w:rsidRDefault="00D2258F">
      <w:pPr>
        <w:pStyle w:val="ConsPlusNormal"/>
        <w:jc w:val="both"/>
      </w:pPr>
    </w:p>
    <w:p w:rsidR="00D2258F" w:rsidRDefault="00D2258F">
      <w:pPr>
        <w:pStyle w:val="ConsPlusNormal"/>
        <w:jc w:val="both"/>
      </w:pPr>
    </w:p>
    <w:p w:rsidR="00D2258F" w:rsidRDefault="00D2258F">
      <w:pPr>
        <w:pStyle w:val="ConsPlusNormal"/>
        <w:jc w:val="both"/>
      </w:pPr>
    </w:p>
    <w:p w:rsidR="00D2258F" w:rsidRDefault="00F15269">
      <w:pPr>
        <w:pStyle w:val="ConsPlusNormal"/>
        <w:jc w:val="right"/>
        <w:outlineLvl w:val="0"/>
      </w:pPr>
      <w:r>
        <w:t>Утверждены</w:t>
      </w:r>
    </w:p>
    <w:p w:rsidR="00D2258F" w:rsidRDefault="00F15269">
      <w:pPr>
        <w:pStyle w:val="ConsPlusNormal"/>
        <w:jc w:val="right"/>
      </w:pPr>
      <w:r>
        <w:t>постановлением Правительства</w:t>
      </w:r>
    </w:p>
    <w:p w:rsidR="00D2258F" w:rsidRDefault="00F15269">
      <w:pPr>
        <w:pStyle w:val="ConsPlusNormal"/>
        <w:jc w:val="right"/>
      </w:pPr>
      <w:r>
        <w:t>Российской Федерации</w:t>
      </w:r>
    </w:p>
    <w:p w:rsidR="00D2258F" w:rsidRDefault="00F15269">
      <w:pPr>
        <w:pStyle w:val="ConsPlusNormal"/>
        <w:jc w:val="right"/>
      </w:pPr>
      <w:r>
        <w:t>от 20 марта 2024 г. N 338</w:t>
      </w:r>
    </w:p>
    <w:p w:rsidR="00D2258F" w:rsidRDefault="00D2258F">
      <w:pPr>
        <w:pStyle w:val="ConsPlusNormal"/>
        <w:jc w:val="both"/>
      </w:pPr>
    </w:p>
    <w:p w:rsidR="00D2258F" w:rsidRDefault="00F15269">
      <w:pPr>
        <w:pStyle w:val="ConsPlusTitle"/>
        <w:jc w:val="center"/>
      </w:pPr>
      <w:bookmarkStart w:id="1" w:name="Par34"/>
      <w:bookmarkEnd w:id="1"/>
      <w:r>
        <w:t>МИНИМАЛЬНЫЕ ТРЕБОВАНИЯ</w:t>
      </w:r>
    </w:p>
    <w:p w:rsidR="00D2258F" w:rsidRDefault="00F15269">
      <w:pPr>
        <w:pStyle w:val="ConsPlusTitle"/>
        <w:jc w:val="center"/>
      </w:pPr>
      <w:r>
        <w:t>К ЧЛЕНАМ САМОРЕГУЛИРУЕМОЙ ОРГАНИЗАЦИИ, ВЫПОЛНЯЮЩИМ</w:t>
      </w:r>
    </w:p>
    <w:p w:rsidR="00D2258F" w:rsidRDefault="00F15269">
      <w:pPr>
        <w:pStyle w:val="ConsPlusTitle"/>
        <w:jc w:val="center"/>
      </w:pPr>
      <w:r>
        <w:t>ИНЖЕНЕРНЫЕ ИЗЫСКАНИЯ, ОСУЩЕСТВЛЯЮЩИМ ПОДГОТОВКУ ПРОЕКТНОЙ</w:t>
      </w:r>
    </w:p>
    <w:p w:rsidR="00D2258F" w:rsidRDefault="00F15269">
      <w:pPr>
        <w:pStyle w:val="ConsPlusTitle"/>
        <w:jc w:val="center"/>
      </w:pPr>
      <w:r>
        <w:t>ДОКУМЕНТАЦИИ, СТРОИТЕЛЬСТВО, РЕКОНСТРУКЦИЮ, КАПИТАЛЬНЫЙ</w:t>
      </w:r>
    </w:p>
    <w:p w:rsidR="00D2258F" w:rsidRDefault="00F15269">
      <w:pPr>
        <w:pStyle w:val="ConsPlusTitle"/>
        <w:jc w:val="center"/>
      </w:pPr>
      <w:r>
        <w:t>РЕМОНТ, СНОС ОСОБО ОПАСНЫХ, ТЕХНИЧЕСКИ СЛОЖНЫХ И УНИКАЛЬНЫХ</w:t>
      </w:r>
    </w:p>
    <w:p w:rsidR="00D2258F" w:rsidRDefault="00F15269">
      <w:pPr>
        <w:pStyle w:val="ConsPlusTitle"/>
        <w:jc w:val="center"/>
      </w:pPr>
      <w:r>
        <w:t>ОБЪЕКТОВ, ОБЪЕКТОВ ИСПОЛЬЗОВАНИЯ АТОМНОЙ ЭНЕРГИИ, УКАЗАННЫХ</w:t>
      </w:r>
    </w:p>
    <w:p w:rsidR="00D2258F" w:rsidRDefault="00F15269">
      <w:pPr>
        <w:pStyle w:val="ConsPlusTitle"/>
        <w:jc w:val="center"/>
      </w:pPr>
      <w:r>
        <w:t>В ПОДПУНКТАХ "А" И "Б" ПУНКТА 1 ЧАСТИ 1 СТАТЬИ 48.1</w:t>
      </w:r>
    </w:p>
    <w:p w:rsidR="00D2258F" w:rsidRDefault="00F15269">
      <w:pPr>
        <w:pStyle w:val="ConsPlusTitle"/>
        <w:jc w:val="center"/>
      </w:pPr>
      <w:r>
        <w:t>ГРАДОСТРОИТЕЛЬНОГО КОДЕКСА РОССИЙСКОЙ ФЕДЕРАЦИИ</w:t>
      </w:r>
    </w:p>
    <w:p w:rsidR="00D2258F" w:rsidRDefault="00D2258F">
      <w:pPr>
        <w:pStyle w:val="ConsPlusNormal"/>
        <w:jc w:val="both"/>
      </w:pPr>
    </w:p>
    <w:p w:rsidR="00D2258F" w:rsidRDefault="00F15269">
      <w:pPr>
        <w:pStyle w:val="ConsPlusTitle"/>
        <w:jc w:val="center"/>
        <w:outlineLvl w:val="1"/>
      </w:pPr>
      <w:r>
        <w:t>I. Общие положения</w:t>
      </w:r>
    </w:p>
    <w:p w:rsidR="00D2258F" w:rsidRDefault="00D2258F">
      <w:pPr>
        <w:pStyle w:val="ConsPlusNormal"/>
        <w:jc w:val="both"/>
      </w:pPr>
    </w:p>
    <w:p w:rsidR="00D2258F" w:rsidRDefault="00F15269">
      <w:pPr>
        <w:pStyle w:val="ConsPlusNormal"/>
        <w:ind w:firstLine="540"/>
        <w:jc w:val="both"/>
      </w:pPr>
      <w:r>
        <w:t xml:space="preserve">1. Настоящий документ устанавливает минимальные требования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</w:t>
      </w:r>
      <w:hyperlink r:id="rId16" w:history="1">
        <w:r>
          <w:rPr>
            <w:color w:val="0000FF"/>
          </w:rPr>
          <w:t>подпунктах "а"</w:t>
        </w:r>
      </w:hyperlink>
      <w:r>
        <w:t xml:space="preserve"> и </w:t>
      </w:r>
      <w:hyperlink r:id="rId17" w:history="1">
        <w:r>
          <w:rPr>
            <w:color w:val="0000FF"/>
          </w:rPr>
          <w:t>"б" пункта 1 части 1 статьи 48.1</w:t>
        </w:r>
      </w:hyperlink>
      <w:r>
        <w:t xml:space="preserve"> Градостроительного кодекса Российской Федерации.</w:t>
      </w:r>
    </w:p>
    <w:p w:rsidR="00D2258F" w:rsidRDefault="00D2258F">
      <w:pPr>
        <w:pStyle w:val="ConsPlusNormal"/>
        <w:jc w:val="both"/>
      </w:pPr>
    </w:p>
    <w:p w:rsidR="00D2258F" w:rsidRDefault="00F15269">
      <w:pPr>
        <w:pStyle w:val="ConsPlusTitle"/>
        <w:jc w:val="center"/>
        <w:outlineLvl w:val="1"/>
      </w:pPr>
      <w:r>
        <w:t>II. Минимальные требования к членам</w:t>
      </w:r>
    </w:p>
    <w:p w:rsidR="00D2258F" w:rsidRDefault="00F15269">
      <w:pPr>
        <w:pStyle w:val="ConsPlusTitle"/>
        <w:jc w:val="center"/>
      </w:pPr>
      <w:r>
        <w:t>саморегулируемой организации, выполняющим инженерные</w:t>
      </w:r>
    </w:p>
    <w:p w:rsidR="00D2258F" w:rsidRDefault="00F15269">
      <w:pPr>
        <w:pStyle w:val="ConsPlusTitle"/>
        <w:jc w:val="center"/>
      </w:pPr>
      <w:r>
        <w:t>изыскания, осуществляющим подготовку проектной документации,</w:t>
      </w:r>
    </w:p>
    <w:p w:rsidR="00D2258F" w:rsidRDefault="00F15269">
      <w:pPr>
        <w:pStyle w:val="ConsPlusTitle"/>
        <w:jc w:val="center"/>
      </w:pPr>
      <w:r>
        <w:t>строительство, реконструкцию, капитальный ремонт, снос</w:t>
      </w:r>
    </w:p>
    <w:p w:rsidR="00D2258F" w:rsidRDefault="00F15269">
      <w:pPr>
        <w:pStyle w:val="ConsPlusTitle"/>
        <w:jc w:val="center"/>
      </w:pPr>
      <w:r>
        <w:t>особо опасных и технически сложных объектов, являющихся</w:t>
      </w:r>
    </w:p>
    <w:p w:rsidR="00D2258F" w:rsidRDefault="00F15269">
      <w:pPr>
        <w:pStyle w:val="ConsPlusTitle"/>
        <w:jc w:val="center"/>
      </w:pPr>
      <w:r>
        <w:t>объектами использования атомной энергии в соответствии</w:t>
      </w:r>
    </w:p>
    <w:p w:rsidR="00D2258F" w:rsidRDefault="00F15269">
      <w:pPr>
        <w:pStyle w:val="ConsPlusTitle"/>
        <w:jc w:val="center"/>
      </w:pPr>
      <w:r>
        <w:t>с законодательством Российской Федерации об использовании</w:t>
      </w:r>
    </w:p>
    <w:p w:rsidR="00D2258F" w:rsidRDefault="00F15269">
      <w:pPr>
        <w:pStyle w:val="ConsPlusTitle"/>
        <w:jc w:val="center"/>
      </w:pPr>
      <w:r>
        <w:t>атомной энергии, а также объектов использования атомной</w:t>
      </w:r>
    </w:p>
    <w:p w:rsidR="00D2258F" w:rsidRDefault="00F15269">
      <w:pPr>
        <w:pStyle w:val="ConsPlusTitle"/>
        <w:jc w:val="center"/>
      </w:pPr>
      <w:r>
        <w:t xml:space="preserve">энергии, указанных в </w:t>
      </w:r>
      <w:hyperlink r:id="rId18" w:history="1">
        <w:r>
          <w:rPr>
            <w:color w:val="0000FF"/>
          </w:rPr>
          <w:t>подпунктах "а"</w:t>
        </w:r>
      </w:hyperlink>
      <w:r>
        <w:t xml:space="preserve"> и </w:t>
      </w:r>
      <w:hyperlink r:id="rId19" w:history="1">
        <w:r>
          <w:rPr>
            <w:color w:val="0000FF"/>
          </w:rPr>
          <w:t>"б" пункта 1 части 1</w:t>
        </w:r>
      </w:hyperlink>
    </w:p>
    <w:p w:rsidR="00D2258F" w:rsidRDefault="00F15269">
      <w:pPr>
        <w:pStyle w:val="ConsPlusTitle"/>
        <w:jc w:val="center"/>
      </w:pPr>
      <w:r>
        <w:t>статьи 48.1 Градостроительного кодекса Российской Федерации</w:t>
      </w:r>
    </w:p>
    <w:p w:rsidR="00D2258F" w:rsidRDefault="00D2258F">
      <w:pPr>
        <w:pStyle w:val="ConsPlusNormal"/>
        <w:jc w:val="both"/>
      </w:pPr>
    </w:p>
    <w:p w:rsidR="00D2258F" w:rsidRDefault="00F15269">
      <w:pPr>
        <w:pStyle w:val="ConsPlusNormal"/>
        <w:ind w:firstLine="540"/>
        <w:jc w:val="both"/>
      </w:pPr>
      <w:r>
        <w:t xml:space="preserve">2. Минимальным требованием к члену саморегулируемой организации, выполняющему инженерные изыскания, осуществляющему подготовку проектной документации, строительство, реконструкцию, капитальный ремонт, снос особо опасных и технически сложных объектов, </w:t>
      </w:r>
      <w:r>
        <w:lastRenderedPageBreak/>
        <w:t xml:space="preserve">являющихся объектами использования атомной энергии в соответствии с законодательством Российской Федерации об использовании атомной энергии, а также объектов использования атомной энергии, указанных в </w:t>
      </w:r>
      <w:hyperlink r:id="rId20" w:history="1">
        <w:r>
          <w:rPr>
            <w:color w:val="0000FF"/>
          </w:rPr>
          <w:t>подпунктах "а"</w:t>
        </w:r>
      </w:hyperlink>
      <w:r>
        <w:t xml:space="preserve"> и </w:t>
      </w:r>
      <w:hyperlink r:id="rId21" w:history="1">
        <w:r>
          <w:rPr>
            <w:color w:val="0000FF"/>
          </w:rPr>
          <w:t>"б" пункта 1 части 1 статьи 48.1</w:t>
        </w:r>
      </w:hyperlink>
      <w:r>
        <w:t xml:space="preserve"> Градостроительного кодекса Российской Федерации, является наличие у члена саморегулируемой организации разрешения (лицензии) на право ведения соответствующих работ в области использования атомной энергии, выданного в соответствии с требованиями законодательства Российской Федерации в области использования атомной энергии.</w:t>
      </w:r>
    </w:p>
    <w:p w:rsidR="00D2258F" w:rsidRDefault="00D2258F">
      <w:pPr>
        <w:pStyle w:val="ConsPlusNormal"/>
        <w:jc w:val="both"/>
      </w:pPr>
    </w:p>
    <w:p w:rsidR="00D2258F" w:rsidRDefault="00F15269">
      <w:pPr>
        <w:pStyle w:val="ConsPlusTitle"/>
        <w:jc w:val="center"/>
        <w:outlineLvl w:val="1"/>
      </w:pPr>
      <w:r>
        <w:t>III. Минимальные требования к членам саморегулируемой</w:t>
      </w:r>
    </w:p>
    <w:p w:rsidR="00D2258F" w:rsidRDefault="00F15269">
      <w:pPr>
        <w:pStyle w:val="ConsPlusTitle"/>
        <w:jc w:val="center"/>
      </w:pPr>
      <w:r>
        <w:t>организации, выполняющим инженерные изыскания для подготовки</w:t>
      </w:r>
    </w:p>
    <w:p w:rsidR="00D2258F" w:rsidRDefault="00F15269">
      <w:pPr>
        <w:pStyle w:val="ConsPlusTitle"/>
        <w:jc w:val="center"/>
      </w:pPr>
      <w:r>
        <w:t>проектной документации, строительства и реконструкции</w:t>
      </w:r>
    </w:p>
    <w:p w:rsidR="00D2258F" w:rsidRDefault="00F15269">
      <w:pPr>
        <w:pStyle w:val="ConsPlusTitle"/>
        <w:jc w:val="center"/>
      </w:pPr>
      <w:r>
        <w:t>особо опасных, технически сложных и уникальных объектов,</w:t>
      </w:r>
    </w:p>
    <w:p w:rsidR="00D2258F" w:rsidRDefault="00F15269">
      <w:pPr>
        <w:pStyle w:val="ConsPlusTitle"/>
        <w:jc w:val="center"/>
      </w:pPr>
      <w:r>
        <w:t>за исключением особо опасных и технически сложных объектов,</w:t>
      </w:r>
    </w:p>
    <w:p w:rsidR="00D2258F" w:rsidRDefault="00F15269">
      <w:pPr>
        <w:pStyle w:val="ConsPlusTitle"/>
        <w:jc w:val="center"/>
      </w:pPr>
      <w:r>
        <w:t>являющихся объектами использования атомной энергии</w:t>
      </w:r>
    </w:p>
    <w:p w:rsidR="00D2258F" w:rsidRDefault="00D2258F">
      <w:pPr>
        <w:pStyle w:val="ConsPlusNormal"/>
        <w:jc w:val="both"/>
      </w:pPr>
    </w:p>
    <w:p w:rsidR="00D2258F" w:rsidRDefault="00F15269">
      <w:pPr>
        <w:pStyle w:val="ConsPlusNormal"/>
        <w:ind w:firstLine="540"/>
        <w:jc w:val="both"/>
      </w:pPr>
      <w:r>
        <w:t>3. 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кадрового состава является наличие у члена саморегулируемой организации:</w:t>
      </w:r>
    </w:p>
    <w:p w:rsidR="00D2258F" w:rsidRDefault="00F15269">
      <w:pPr>
        <w:pStyle w:val="ConsPlusNormal"/>
        <w:spacing w:before="240"/>
        <w:ind w:firstLine="540"/>
        <w:jc w:val="both"/>
      </w:pPr>
      <w:r>
        <w:t>а) не менее 2 работников по месту основной работы, занимающих должности генерального директора (директора, управляющего), и (или) технического директора, и (или) их заместителей, и (или) главного инженера, и (или) его заместителя (далее - руководители), имеющих стаж работы на инженерных должностях в организациях, выполняющих инженерные изыскания, не менее 5 лет и являющихся специалистами по организации инженерных изысканий, сведения о которых включены в национальный реестр специалистов в области инженерных изысканий и архитектурно-строительного проектирования;</w:t>
      </w:r>
    </w:p>
    <w:p w:rsidR="00D2258F" w:rsidRDefault="00D2258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258F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258F" w:rsidRDefault="00F1526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D2258F" w:rsidRDefault="00F1526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Требование пп. "б" п. 3 о наличии подтверждения прохождения независимой оценки квалификации </w:t>
            </w:r>
            <w:hyperlink w:anchor="Par17" w:tooltip="2. Требование о наличии подтверждения прохождения не реже одного раза в 5 лет в соответствии с Федеральным законом &quot;О независимой оценке квалификации&quot; независимой оценки квалификации на соответствие положениям профессионального стандарта, устанавливающего хара" w:history="1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D2258F" w:rsidRDefault="00F15269">
      <w:pPr>
        <w:pStyle w:val="ConsPlusNormal"/>
        <w:spacing w:before="300"/>
        <w:ind w:firstLine="540"/>
        <w:jc w:val="both"/>
      </w:pPr>
      <w:bookmarkStart w:id="2" w:name="Par71"/>
      <w:bookmarkEnd w:id="2"/>
      <w:r>
        <w:t xml:space="preserve">б) не менее 3 специалистов технических, и (или) энергомеханических, и (или) контрольных, и (или) других технических служб и подразделений (далее - специалисты технических служб), работающих по трудовому договору, в том числе по совместительству, сведения о которых могут быть не включены в национальный реестр специалистов в области инженерных изысканий и архитектурно-строительного проектирования,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выполняющих инженерные изыскания, не менее 3 лет, подтверждение прохождения не реже одного раза в 5 лет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деятельности.</w:t>
      </w:r>
    </w:p>
    <w:p w:rsidR="00D2258F" w:rsidRDefault="00F15269">
      <w:pPr>
        <w:pStyle w:val="ConsPlusNormal"/>
        <w:spacing w:before="240"/>
        <w:ind w:firstLine="540"/>
        <w:jc w:val="both"/>
      </w:pPr>
      <w:r>
        <w:lastRenderedPageBreak/>
        <w:t>4. 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</w:t>
      </w:r>
      <w:bookmarkStart w:id="3" w:name="_GoBack"/>
      <w:bookmarkEnd w:id="3"/>
      <w:r>
        <w:t>и зданий, и (или) сооружений, и (или) помещений, транспортных средств, сертифицированного, прошедшего метрологическую поверку оборудования, инструментов, приборов и лицензированного программного обеспечения. Состав и количество указанного имущества определяются саморегулируемой организацией.</w:t>
      </w:r>
    </w:p>
    <w:p w:rsidR="00D2258F" w:rsidRDefault="00F15269">
      <w:pPr>
        <w:pStyle w:val="ConsPlusNormal"/>
        <w:spacing w:before="240"/>
        <w:ind w:firstLine="540"/>
        <w:jc w:val="both"/>
      </w:pPr>
      <w:r>
        <w:t>5. 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:rsidR="00D2258F" w:rsidRDefault="00D2258F">
      <w:pPr>
        <w:pStyle w:val="ConsPlusNormal"/>
        <w:jc w:val="both"/>
      </w:pPr>
    </w:p>
    <w:p w:rsidR="00D2258F" w:rsidRDefault="00F15269">
      <w:pPr>
        <w:pStyle w:val="ConsPlusTitle"/>
        <w:jc w:val="center"/>
        <w:outlineLvl w:val="1"/>
      </w:pPr>
      <w:r>
        <w:t>IV. Минимальные требования к членам саморегулируемой</w:t>
      </w:r>
    </w:p>
    <w:p w:rsidR="00D2258F" w:rsidRDefault="00F15269">
      <w:pPr>
        <w:pStyle w:val="ConsPlusTitle"/>
        <w:jc w:val="center"/>
      </w:pPr>
      <w:r>
        <w:t>организации, осуществляющим подготовку проектной</w:t>
      </w:r>
    </w:p>
    <w:p w:rsidR="00D2258F" w:rsidRDefault="00F15269">
      <w:pPr>
        <w:pStyle w:val="ConsPlusTitle"/>
        <w:jc w:val="center"/>
      </w:pPr>
      <w:r>
        <w:t>документации особо опасных, технически сложных и уникальных</w:t>
      </w:r>
    </w:p>
    <w:p w:rsidR="00D2258F" w:rsidRDefault="00F15269">
      <w:pPr>
        <w:pStyle w:val="ConsPlusTitle"/>
        <w:jc w:val="center"/>
      </w:pPr>
      <w:r>
        <w:t>объектов, за исключением особо опасных и технически сложных</w:t>
      </w:r>
    </w:p>
    <w:p w:rsidR="00D2258F" w:rsidRDefault="00F15269">
      <w:pPr>
        <w:pStyle w:val="ConsPlusTitle"/>
        <w:jc w:val="center"/>
      </w:pPr>
      <w:r>
        <w:t>объектов, являющихся объектами использования атомной энергии</w:t>
      </w:r>
    </w:p>
    <w:p w:rsidR="00D2258F" w:rsidRDefault="00D2258F">
      <w:pPr>
        <w:pStyle w:val="ConsPlusNormal"/>
        <w:jc w:val="both"/>
      </w:pPr>
    </w:p>
    <w:p w:rsidR="00D2258F" w:rsidRDefault="00F15269">
      <w:pPr>
        <w:pStyle w:val="ConsPlusNormal"/>
        <w:ind w:firstLine="540"/>
        <w:jc w:val="both"/>
      </w:pPr>
      <w:r>
        <w:t>6. Минимальными требованиями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кадрового состава являются:</w:t>
      </w:r>
    </w:p>
    <w:p w:rsidR="00D2258F" w:rsidRDefault="00F15269">
      <w:pPr>
        <w:pStyle w:val="ConsPlusNormal"/>
        <w:spacing w:before="240"/>
        <w:ind w:firstLine="540"/>
        <w:jc w:val="both"/>
      </w:pPr>
      <w:r>
        <w:t>а) наличие у члена саморегулируемой организации:</w:t>
      </w:r>
    </w:p>
    <w:p w:rsidR="00D2258F" w:rsidRDefault="00D2258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258F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258F" w:rsidRDefault="00F1526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D2258F" w:rsidRDefault="00F1526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Требование абз. 2 пп. "а" п. 6 о наличии подтверждения прохождения независимой оценки квалификации </w:t>
            </w:r>
            <w:hyperlink w:anchor="Par17" w:tooltip="2. Требование о наличии подтверждения прохождения не реже одного раза в 5 лет в соответствии с Федеральным законом &quot;О независимой оценке квалификации&quot; независимой оценки квалификации на соответствие положениям профессионального стандарта, устанавливающего хара" w:history="1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D2258F" w:rsidRDefault="00F15269">
      <w:pPr>
        <w:pStyle w:val="ConsPlusNormal"/>
        <w:spacing w:before="300"/>
        <w:ind w:firstLine="540"/>
        <w:jc w:val="both"/>
      </w:pPr>
      <w:bookmarkStart w:id="4" w:name="Par85"/>
      <w:bookmarkEnd w:id="4"/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3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</w:t>
      </w:r>
      <w:r>
        <w:lastRenderedPageBreak/>
        <w:t xml:space="preserve">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первому уровню ответственности члена саморегулируемой организации, установленному </w:t>
      </w:r>
      <w:hyperlink r:id="rId24" w:history="1">
        <w:r>
          <w:rPr>
            <w:color w:val="0000FF"/>
          </w:rPr>
          <w:t>пунктом 1 части 10 статьи 55.16</w:t>
        </w:r>
      </w:hyperlink>
      <w:r>
        <w:t xml:space="preserve"> Градостроительного кодекса Российской Федерации;</w:t>
      </w:r>
    </w:p>
    <w:p w:rsidR="00D2258F" w:rsidRDefault="00D2258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258F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258F" w:rsidRDefault="00F1526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D2258F" w:rsidRDefault="00F1526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Требование абз. 3 пп. "а" п. 6 о наличии подтверждения прохождения независимой оценки квалификации </w:t>
            </w:r>
            <w:hyperlink w:anchor="Par17" w:tooltip="2. Требование о наличии подтверждения прохождения не реже одного раза в 5 лет в соответствии с Федеральным законом &quot;О независимой оценке квалификации&quot; независимой оценки квалификации на соответствие положениям профессионального стандарта, устанавливающего хара" w:history="1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D2258F" w:rsidRDefault="00F15269">
      <w:pPr>
        <w:pStyle w:val="ConsPlusNormal"/>
        <w:spacing w:before="300"/>
        <w:ind w:firstLine="540"/>
        <w:jc w:val="both"/>
      </w:pPr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4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второму уровню ответственности члена саморегулируемой организации, установленному </w:t>
      </w:r>
      <w:hyperlink r:id="rId26" w:history="1">
        <w:r>
          <w:rPr>
            <w:color w:val="0000FF"/>
          </w:rPr>
          <w:t>пунктом 2 части 10 статьи 55.16</w:t>
        </w:r>
      </w:hyperlink>
      <w:r>
        <w:t xml:space="preserve"> Градостроительного кодекса Российской Федерации;</w:t>
      </w:r>
    </w:p>
    <w:p w:rsidR="00D2258F" w:rsidRDefault="00D2258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258F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258F" w:rsidRDefault="00F1526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D2258F" w:rsidRDefault="00F1526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Требование абз. 4 пп. "а" п. 6 о наличии подтверждения прохождения независимой оценки квалификации </w:t>
            </w:r>
            <w:hyperlink w:anchor="Par17" w:tooltip="2. Требование о наличии подтверждения прохождения не реже одного раза в 5 лет в соответствии с Федеральным законом &quot;О независимой оценке квалификации&quot; независимой оценки квалификации на соответствие положениям профессионального стандарта, устанавливающего хара" w:history="1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D2258F" w:rsidRDefault="00F15269">
      <w:pPr>
        <w:pStyle w:val="ConsPlusNormal"/>
        <w:spacing w:before="300"/>
        <w:ind w:firstLine="540"/>
        <w:jc w:val="both"/>
      </w:pPr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</w:t>
      </w:r>
      <w:r>
        <w:lastRenderedPageBreak/>
        <w:t xml:space="preserve">реестр специалистов в области инженерных изысканий и архитектурно-строительного проектирования, а также не менее 5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третьему уровню ответственности члена саморегулируемой организации, установленному </w:t>
      </w:r>
      <w:hyperlink r:id="rId28" w:history="1">
        <w:r>
          <w:rPr>
            <w:color w:val="0000FF"/>
          </w:rPr>
          <w:t>пунктом 3 части 10 статьи 55.16</w:t>
        </w:r>
      </w:hyperlink>
      <w:r>
        <w:t xml:space="preserve"> Градостроительного кодекса Российской Федерации;</w:t>
      </w:r>
    </w:p>
    <w:p w:rsidR="00D2258F" w:rsidRDefault="00D2258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258F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258F" w:rsidRDefault="00F1526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D2258F" w:rsidRDefault="00F1526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Требование абз. 5 пп. "а" п. 6 о наличии подтверждения прохождения независимой оценки квалификации </w:t>
            </w:r>
            <w:hyperlink w:anchor="Par17" w:tooltip="2. Требование о наличии подтверждения прохождения не реже одного раза в 5 лет в соответствии с Федеральным законом &quot;О независимой оценке квалификации&quot; независимой оценки квалификации на соответствие положениям профессионального стандарта, устанавливающего хара" w:history="1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D2258F" w:rsidRDefault="00F15269">
      <w:pPr>
        <w:pStyle w:val="ConsPlusNormal"/>
        <w:spacing w:before="300"/>
        <w:ind w:firstLine="540"/>
        <w:jc w:val="both"/>
      </w:pPr>
      <w:bookmarkStart w:id="5" w:name="Par94"/>
      <w:bookmarkEnd w:id="5"/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7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четвертому уровню ответственности члена саморегулируемой организации, установленному </w:t>
      </w:r>
      <w:hyperlink r:id="rId30" w:history="1">
        <w:r>
          <w:rPr>
            <w:color w:val="0000FF"/>
          </w:rPr>
          <w:t>пунктом 4 части 10 статьи 55.16</w:t>
        </w:r>
      </w:hyperlink>
      <w:r>
        <w:t xml:space="preserve"> Градостроительного кодекса Российской Федерации;</w:t>
      </w:r>
    </w:p>
    <w:p w:rsidR="00D2258F" w:rsidRDefault="00F15269">
      <w:pPr>
        <w:pStyle w:val="ConsPlusNormal"/>
        <w:spacing w:before="240"/>
        <w:ind w:firstLine="540"/>
        <w:jc w:val="both"/>
      </w:pPr>
      <w:r>
        <w:t>б) наличие у работников члена саморегулируемой организации,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аттестации.</w:t>
      </w:r>
    </w:p>
    <w:p w:rsidR="00D2258F" w:rsidRDefault="00F15269">
      <w:pPr>
        <w:pStyle w:val="ConsPlusNormal"/>
        <w:spacing w:before="240"/>
        <w:ind w:firstLine="540"/>
        <w:jc w:val="both"/>
      </w:pPr>
      <w:r>
        <w:lastRenderedPageBreak/>
        <w:t>7. Минимальным требованием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электронно-вычислительных средств, лицензионного программного обеспечения и в случае необходимости средств обеспечения промышленной безопасности, а также средств контроля и измерений. Состав и количество указанного имущества определяются саморегулируемой организацией.</w:t>
      </w:r>
    </w:p>
    <w:p w:rsidR="00D2258F" w:rsidRDefault="00F15269">
      <w:pPr>
        <w:pStyle w:val="ConsPlusNormal"/>
        <w:spacing w:before="240"/>
        <w:ind w:firstLine="540"/>
        <w:jc w:val="both"/>
      </w:pPr>
      <w:r>
        <w:t>8. Минимальным требованием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:rsidR="00D2258F" w:rsidRDefault="00D2258F">
      <w:pPr>
        <w:pStyle w:val="ConsPlusNormal"/>
        <w:jc w:val="both"/>
      </w:pPr>
    </w:p>
    <w:p w:rsidR="00D2258F" w:rsidRDefault="00F15269">
      <w:pPr>
        <w:pStyle w:val="ConsPlusTitle"/>
        <w:jc w:val="center"/>
        <w:outlineLvl w:val="1"/>
      </w:pPr>
      <w:r>
        <w:t>V. Минимальные требования к членам саморегулируемой</w:t>
      </w:r>
    </w:p>
    <w:p w:rsidR="00D2258F" w:rsidRDefault="00F15269">
      <w:pPr>
        <w:pStyle w:val="ConsPlusTitle"/>
        <w:jc w:val="center"/>
      </w:pPr>
      <w:r>
        <w:t>организации, осуществляющим строительство, реконструкцию,</w:t>
      </w:r>
    </w:p>
    <w:p w:rsidR="00D2258F" w:rsidRDefault="00F15269">
      <w:pPr>
        <w:pStyle w:val="ConsPlusTitle"/>
        <w:jc w:val="center"/>
      </w:pPr>
      <w:r>
        <w:t>капитальный ремонт, снос особо опасных, технически сложных</w:t>
      </w:r>
    </w:p>
    <w:p w:rsidR="00D2258F" w:rsidRDefault="00F15269">
      <w:pPr>
        <w:pStyle w:val="ConsPlusTitle"/>
        <w:jc w:val="center"/>
      </w:pPr>
      <w:r>
        <w:t>и уникальных объектов, за исключением особо опасных</w:t>
      </w:r>
    </w:p>
    <w:p w:rsidR="00D2258F" w:rsidRDefault="00F15269">
      <w:pPr>
        <w:pStyle w:val="ConsPlusTitle"/>
        <w:jc w:val="center"/>
      </w:pPr>
      <w:r>
        <w:t>и технически сложных объектов, являющихся объектами</w:t>
      </w:r>
    </w:p>
    <w:p w:rsidR="00D2258F" w:rsidRDefault="00F15269">
      <w:pPr>
        <w:pStyle w:val="ConsPlusTitle"/>
        <w:jc w:val="center"/>
      </w:pPr>
      <w:r>
        <w:t>использования атомной энергии</w:t>
      </w:r>
    </w:p>
    <w:p w:rsidR="00D2258F" w:rsidRDefault="00D2258F">
      <w:pPr>
        <w:pStyle w:val="ConsPlusNormal"/>
        <w:jc w:val="both"/>
      </w:pPr>
    </w:p>
    <w:p w:rsidR="00D2258F" w:rsidRDefault="00F15269">
      <w:pPr>
        <w:pStyle w:val="ConsPlusNormal"/>
        <w:ind w:firstLine="540"/>
        <w:jc w:val="both"/>
      </w:pPr>
      <w:r>
        <w:t>9. Минимальными требованиями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кадрового состава являются:</w:t>
      </w:r>
    </w:p>
    <w:p w:rsidR="00D2258F" w:rsidRDefault="00F15269">
      <w:pPr>
        <w:pStyle w:val="ConsPlusNormal"/>
        <w:spacing w:before="240"/>
        <w:ind w:firstLine="540"/>
        <w:jc w:val="both"/>
      </w:pPr>
      <w:r>
        <w:t>а) наличие у члена саморегулируемой организации:</w:t>
      </w:r>
    </w:p>
    <w:p w:rsidR="00D2258F" w:rsidRDefault="00D2258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258F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258F" w:rsidRDefault="00F1526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D2258F" w:rsidRDefault="00F1526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Требование абз. 2 пп. "а" п. 9 о наличии подтверждения прохождения независимой оценки квалификации </w:t>
            </w:r>
            <w:hyperlink w:anchor="Par17" w:tooltip="2. Требование о наличии подтверждения прохождения не реже одного раза в 5 лет в соответствии с Федеральным законом &quot;О независимой оценке квалификации&quot; независимой оценки квалификации на соответствие положениям профессионального стандарта, устанавливающего хара" w:history="1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D2258F" w:rsidRDefault="00F15269">
      <w:pPr>
        <w:pStyle w:val="ConsPlusNormal"/>
        <w:spacing w:before="300"/>
        <w:ind w:firstLine="540"/>
        <w:jc w:val="both"/>
      </w:pPr>
      <w:bookmarkStart w:id="6" w:name="Par110"/>
      <w:bookmarkEnd w:id="6"/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3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</w:t>
      </w:r>
      <w:r>
        <w:lastRenderedPageBreak/>
        <w:t xml:space="preserve">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первому уровню ответственности члена саморегулируемой организации, установленному </w:t>
      </w:r>
      <w:hyperlink r:id="rId32" w:history="1">
        <w:r>
          <w:rPr>
            <w:color w:val="0000FF"/>
          </w:rPr>
          <w:t>пунктом 1 части 12 статьи 55.16</w:t>
        </w:r>
      </w:hyperlink>
      <w:r>
        <w:t xml:space="preserve"> Градостроительного кодекса Российской Федерации;</w:t>
      </w:r>
    </w:p>
    <w:p w:rsidR="00D2258F" w:rsidRDefault="00D2258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258F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258F" w:rsidRDefault="00F1526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D2258F" w:rsidRDefault="00F1526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Требование абз. 3 пп. "а" п. 9 о наличии подтверждения прохождения независимой оценки квалификации </w:t>
            </w:r>
            <w:hyperlink w:anchor="Par17" w:tooltip="2. Требование о наличии подтверждения прохождения не реже одного раза в 5 лет в соответствии с Федеральным законом &quot;О независимой оценке квалификации&quot; независимой оценки квалификации на соответствие положениям профессионального стандарта, устанавливающего хара" w:history="1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D2258F" w:rsidRDefault="00F15269">
      <w:pPr>
        <w:pStyle w:val="ConsPlusNormal"/>
        <w:spacing w:before="300"/>
        <w:ind w:firstLine="540"/>
        <w:jc w:val="both"/>
      </w:pPr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4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второму уровню ответственности члена саморегулируемой организации, установленному </w:t>
      </w:r>
      <w:hyperlink r:id="rId34" w:history="1">
        <w:r>
          <w:rPr>
            <w:color w:val="0000FF"/>
          </w:rPr>
          <w:t>пунктом 2 части 12 статьи 55.16</w:t>
        </w:r>
      </w:hyperlink>
      <w:r>
        <w:t xml:space="preserve"> Градостроительного кодекса Российской Федерации;</w:t>
      </w:r>
    </w:p>
    <w:p w:rsidR="00D2258F" w:rsidRDefault="00D2258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258F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258F" w:rsidRDefault="00F1526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D2258F" w:rsidRDefault="00F1526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Требование абз. 4 пп. "а" п. 9 о наличии подтверждения прохождения независимой оценки квалификации </w:t>
            </w:r>
            <w:hyperlink w:anchor="Par17" w:tooltip="2. Требование о наличии подтверждения прохождения не реже одного раза в 5 лет в соответствии с Федеральным законом &quot;О независимой оценке квалификации&quot; независимой оценки квалификации на соответствие положениям профессионального стандарта, устанавливающего хара" w:history="1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D2258F" w:rsidRDefault="00F15269">
      <w:pPr>
        <w:pStyle w:val="ConsPlusNormal"/>
        <w:spacing w:before="300"/>
        <w:ind w:firstLine="540"/>
        <w:jc w:val="both"/>
      </w:pPr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</w:t>
      </w:r>
      <w:r>
        <w:lastRenderedPageBreak/>
        <w:t xml:space="preserve">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5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третьему уровню ответственности члена саморегулируемой организации, установленному </w:t>
      </w:r>
      <w:hyperlink r:id="rId36" w:history="1">
        <w:r>
          <w:rPr>
            <w:color w:val="0000FF"/>
          </w:rPr>
          <w:t>пунктом 3 части 12 статьи 55.16</w:t>
        </w:r>
      </w:hyperlink>
      <w:r>
        <w:t xml:space="preserve"> Градостроительного кодекса Российской Федерации;</w:t>
      </w:r>
    </w:p>
    <w:p w:rsidR="00D2258F" w:rsidRDefault="00D2258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258F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258F" w:rsidRDefault="00F1526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D2258F" w:rsidRDefault="00F1526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Требование абз. 5 пп. "а" п. 9 о наличии подтверждения прохождения независимой оценки квалификации </w:t>
            </w:r>
            <w:hyperlink w:anchor="Par17" w:tooltip="2. Требование о наличии подтверждения прохождения не реже одного раза в 5 лет в соответствии с Федеральным законом &quot;О независимой оценке квалификации&quot; независимой оценки квалификации на соответствие положениям профессионального стандарта, устанавливающего хара" w:history="1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D2258F" w:rsidRDefault="00F15269">
      <w:pPr>
        <w:pStyle w:val="ConsPlusNormal"/>
        <w:spacing w:before="300"/>
        <w:ind w:firstLine="540"/>
        <w:jc w:val="both"/>
      </w:pPr>
      <w:r>
        <w:t xml:space="preserve">не менее 3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6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четвертому уровню ответственности члена саморегулируемой организации, установленному </w:t>
      </w:r>
      <w:hyperlink r:id="rId38" w:history="1">
        <w:r>
          <w:rPr>
            <w:color w:val="0000FF"/>
          </w:rPr>
          <w:t>пунктом 4 части 12 статьи 55.16</w:t>
        </w:r>
      </w:hyperlink>
      <w:r>
        <w:t xml:space="preserve"> Градостроительного кодекса Российской Федерации;</w:t>
      </w:r>
    </w:p>
    <w:p w:rsidR="00D2258F" w:rsidRDefault="00D2258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258F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258F" w:rsidRDefault="00F1526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D2258F" w:rsidRDefault="00F1526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Требование абз. 6 пп. "а" п. 9 о наличии подтверждения прохождения независимой оценки квалификации </w:t>
            </w:r>
            <w:hyperlink w:anchor="Par17" w:tooltip="2. Требование о наличии подтверждения прохождения не реже одного раза в 5 лет в соответствии с Федеральным законом &quot;О независимой оценке квалификации&quot; независимой оценки квалификации на соответствие положениям профессионального стандарта, устанавливающего хара" w:history="1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D2258F" w:rsidRDefault="00F15269">
      <w:pPr>
        <w:pStyle w:val="ConsPlusNormal"/>
        <w:spacing w:before="300"/>
        <w:ind w:firstLine="540"/>
        <w:jc w:val="both"/>
      </w:pPr>
      <w:r>
        <w:t xml:space="preserve">не менее 3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7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пятому уровню ответственности члена саморегулируемой организации, установленному </w:t>
      </w:r>
      <w:hyperlink r:id="rId40" w:history="1">
        <w:r>
          <w:rPr>
            <w:color w:val="0000FF"/>
          </w:rPr>
          <w:t>пунктом 5 части 12 статьи 55.16</w:t>
        </w:r>
      </w:hyperlink>
      <w:r>
        <w:t xml:space="preserve"> Градостроительного кодекса Российской Федерации;</w:t>
      </w:r>
    </w:p>
    <w:p w:rsidR="00D2258F" w:rsidRDefault="00D2258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258F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258F" w:rsidRDefault="00F1526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D2258F" w:rsidRDefault="00F1526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Требование абз. 7 пп. "а" п. 9 о наличии подтверждения прохождения независимой оценки квалификации </w:t>
            </w:r>
            <w:hyperlink w:anchor="Par17" w:tooltip="2. Требование о наличии подтверждения прохождения не реже одного раза в 5 лет в соответствии с Федеральным законом &quot;О независимой оценке квалификации&quot; независимой оценки квалификации на соответствие положениям профессионального стандарта, устанавливающего хара" w:history="1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58F" w:rsidRDefault="00D2258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D2258F" w:rsidRDefault="00F15269">
      <w:pPr>
        <w:pStyle w:val="ConsPlusNormal"/>
        <w:spacing w:before="300"/>
        <w:ind w:firstLine="540"/>
        <w:jc w:val="both"/>
      </w:pPr>
      <w:bookmarkStart w:id="7" w:name="Par125"/>
      <w:bookmarkEnd w:id="7"/>
      <w:r>
        <w:t xml:space="preserve">не менее 1 работника по месту основной работы, занимающего должность руководителя, имеющего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являющегося специалистом по организации строительства, сведения о котором включены в национальный реестр специалистов в области строительства, а также не менее 2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</w:t>
      </w:r>
      <w:r>
        <w:lastRenderedPageBreak/>
        <w:t xml:space="preserve">работнику для осуществления соответствующего вида профессиональной деятельности, - в случае,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строительства, что соответствует простому уровню ответственности члена саморегулируемой организации, установленному </w:t>
      </w:r>
      <w:hyperlink r:id="rId42" w:history="1">
        <w:r>
          <w:rPr>
            <w:color w:val="0000FF"/>
          </w:rPr>
          <w:t>пунктом 6 части 12 статьи 55.16</w:t>
        </w:r>
      </w:hyperlink>
      <w:r>
        <w:t xml:space="preserve"> Градостроительного кодекса Российской Федерации;</w:t>
      </w:r>
    </w:p>
    <w:p w:rsidR="00D2258F" w:rsidRDefault="00F15269">
      <w:pPr>
        <w:pStyle w:val="ConsPlusNormal"/>
        <w:spacing w:before="240"/>
        <w:ind w:firstLine="540"/>
        <w:jc w:val="both"/>
      </w:pPr>
      <w:r>
        <w:t>б) наличие у работников члена саморегулируемой организации,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аттестации.</w:t>
      </w:r>
    </w:p>
    <w:p w:rsidR="00D2258F" w:rsidRDefault="00F15269">
      <w:pPr>
        <w:pStyle w:val="ConsPlusNormal"/>
        <w:spacing w:before="240"/>
        <w:ind w:firstLine="540"/>
        <w:jc w:val="both"/>
      </w:pPr>
      <w:r>
        <w:t>10. Минимальным требованием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строительных машин и механизмов, транспортных средств, средств технологического оснащения, передвижных энергетических установок, средств контроля и измерений и в случае необходимости средств обеспечения промышленной безопасности. Состав и количество указанного имущества определяются саморегулируемой организацией.</w:t>
      </w:r>
    </w:p>
    <w:p w:rsidR="00D2258F" w:rsidRDefault="00F15269">
      <w:pPr>
        <w:pStyle w:val="ConsPlusNormal"/>
        <w:spacing w:before="240"/>
        <w:ind w:firstLine="540"/>
        <w:jc w:val="both"/>
      </w:pPr>
      <w:r>
        <w:t>11. Минимальным требованием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:rsidR="00D2258F" w:rsidRDefault="00D2258F">
      <w:pPr>
        <w:pStyle w:val="ConsPlusNormal"/>
        <w:jc w:val="both"/>
      </w:pPr>
    </w:p>
    <w:p w:rsidR="00D2258F" w:rsidRDefault="00D2258F">
      <w:pPr>
        <w:pStyle w:val="ConsPlusNormal"/>
        <w:jc w:val="both"/>
      </w:pPr>
    </w:p>
    <w:p w:rsidR="00F15269" w:rsidRDefault="00F152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15269">
      <w:headerReference w:type="default" r:id="rId43"/>
      <w:footerReference w:type="default" r:id="rId4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69" w:rsidRDefault="00F15269">
      <w:pPr>
        <w:spacing w:after="0" w:line="240" w:lineRule="auto"/>
      </w:pPr>
      <w:r>
        <w:separator/>
      </w:r>
    </w:p>
  </w:endnote>
  <w:endnote w:type="continuationSeparator" w:id="0">
    <w:p w:rsidR="00F15269" w:rsidRDefault="00F1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8F" w:rsidRDefault="00D2258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2258F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258F" w:rsidRDefault="00F1526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258F" w:rsidRDefault="00F62DF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F1526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258F" w:rsidRDefault="00F1526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62DFD"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62DFD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D2258F" w:rsidRDefault="00D2258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69" w:rsidRDefault="00F15269">
      <w:pPr>
        <w:spacing w:after="0" w:line="240" w:lineRule="auto"/>
      </w:pPr>
      <w:r>
        <w:separator/>
      </w:r>
    </w:p>
  </w:footnote>
  <w:footnote w:type="continuationSeparator" w:id="0">
    <w:p w:rsidR="00F15269" w:rsidRDefault="00F1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2258F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258F" w:rsidRDefault="00F1526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20.03.2024 N 338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минимальных требований к членам саморегулируемой орга...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258F" w:rsidRDefault="00F1526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02.04.2024</w:t>
          </w:r>
        </w:p>
      </w:tc>
    </w:tr>
  </w:tbl>
  <w:p w:rsidR="00D2258F" w:rsidRDefault="00D2258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2258F" w:rsidRDefault="00F1526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23"/>
    <w:rsid w:val="00462423"/>
    <w:rsid w:val="00D2258F"/>
    <w:rsid w:val="00F15269"/>
    <w:rsid w:val="00F6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6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6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demo=2&amp;base=LAW&amp;n=464185&amp;date=02.04.2024&amp;dst=4042&amp;field=134" TargetMode="External"/><Relationship Id="rId18" Type="http://schemas.openxmlformats.org/officeDocument/2006/relationships/hyperlink" Target="https://login.consultant.ru/link/?req=doc&amp;demo=2&amp;base=LAW&amp;n=464185&amp;date=02.04.2024&amp;dst=4042&amp;field=134" TargetMode="External"/><Relationship Id="rId26" Type="http://schemas.openxmlformats.org/officeDocument/2006/relationships/hyperlink" Target="https://login.consultant.ru/link/?req=doc&amp;demo=2&amp;base=LAW&amp;n=464185&amp;date=02.04.2024&amp;dst=101948&amp;field=134" TargetMode="External"/><Relationship Id="rId39" Type="http://schemas.openxmlformats.org/officeDocument/2006/relationships/hyperlink" Target="https://login.consultant.ru/link/?req=doc&amp;demo=2&amp;base=LAW&amp;n=200485&amp;date=02.04.20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demo=2&amp;base=LAW&amp;n=464185&amp;date=02.04.2024&amp;dst=4043&amp;field=134" TargetMode="External"/><Relationship Id="rId34" Type="http://schemas.openxmlformats.org/officeDocument/2006/relationships/hyperlink" Target="https://login.consultant.ru/link/?req=doc&amp;demo=2&amp;base=LAW&amp;n=464185&amp;date=02.04.2024&amp;dst=101958&amp;field=134" TargetMode="External"/><Relationship Id="rId42" Type="http://schemas.openxmlformats.org/officeDocument/2006/relationships/hyperlink" Target="https://login.consultant.ru/link/?req=doc&amp;demo=2&amp;base=LAW&amp;n=464185&amp;date=02.04.2024&amp;dst=2731&amp;fie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demo=2&amp;base=LAW&amp;n=200485&amp;date=02.04.2024" TargetMode="External"/><Relationship Id="rId17" Type="http://schemas.openxmlformats.org/officeDocument/2006/relationships/hyperlink" Target="https://login.consultant.ru/link/?req=doc&amp;demo=2&amp;base=LAW&amp;n=464185&amp;date=02.04.2024&amp;dst=4043&amp;field=134" TargetMode="External"/><Relationship Id="rId25" Type="http://schemas.openxmlformats.org/officeDocument/2006/relationships/hyperlink" Target="https://login.consultant.ru/link/?req=doc&amp;demo=2&amp;base=LAW&amp;n=200485&amp;date=02.04.2024" TargetMode="External"/><Relationship Id="rId33" Type="http://schemas.openxmlformats.org/officeDocument/2006/relationships/hyperlink" Target="https://login.consultant.ru/link/?req=doc&amp;demo=2&amp;base=LAW&amp;n=200485&amp;date=02.04.2024" TargetMode="External"/><Relationship Id="rId38" Type="http://schemas.openxmlformats.org/officeDocument/2006/relationships/hyperlink" Target="https://login.consultant.ru/link/?req=doc&amp;demo=2&amp;base=LAW&amp;n=464185&amp;date=02.04.2024&amp;dst=101960&amp;field=134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demo=2&amp;base=LAW&amp;n=464185&amp;date=02.04.2024&amp;dst=4042&amp;field=134" TargetMode="External"/><Relationship Id="rId20" Type="http://schemas.openxmlformats.org/officeDocument/2006/relationships/hyperlink" Target="https://login.consultant.ru/link/?req=doc&amp;demo=2&amp;base=LAW&amp;n=464185&amp;date=02.04.2024&amp;dst=4042&amp;field=134" TargetMode="External"/><Relationship Id="rId29" Type="http://schemas.openxmlformats.org/officeDocument/2006/relationships/hyperlink" Target="https://login.consultant.ru/link/?req=doc&amp;demo=2&amp;base=LAW&amp;n=200485&amp;date=02.04.2024" TargetMode="External"/><Relationship Id="rId41" Type="http://schemas.openxmlformats.org/officeDocument/2006/relationships/hyperlink" Target="https://login.consultant.ru/link/?req=doc&amp;demo=2&amp;base=LAW&amp;n=200485&amp;date=02.04.202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64185&amp;date=02.04.2024&amp;dst=4043&amp;field=134" TargetMode="External"/><Relationship Id="rId24" Type="http://schemas.openxmlformats.org/officeDocument/2006/relationships/hyperlink" Target="https://login.consultant.ru/link/?req=doc&amp;demo=2&amp;base=LAW&amp;n=464185&amp;date=02.04.2024&amp;dst=101947&amp;field=134" TargetMode="External"/><Relationship Id="rId32" Type="http://schemas.openxmlformats.org/officeDocument/2006/relationships/hyperlink" Target="https://login.consultant.ru/link/?req=doc&amp;demo=2&amp;base=LAW&amp;n=464185&amp;date=02.04.2024&amp;dst=4358&amp;field=134" TargetMode="External"/><Relationship Id="rId37" Type="http://schemas.openxmlformats.org/officeDocument/2006/relationships/hyperlink" Target="https://login.consultant.ru/link/?req=doc&amp;demo=2&amp;base=LAW&amp;n=200485&amp;date=02.04.2024" TargetMode="External"/><Relationship Id="rId40" Type="http://schemas.openxmlformats.org/officeDocument/2006/relationships/hyperlink" Target="https://login.consultant.ru/link/?req=doc&amp;demo=2&amp;base=LAW&amp;n=464185&amp;date=02.04.2024&amp;dst=101961&amp;field=134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2&amp;base=LAW&amp;n=216788&amp;date=02.04.2024" TargetMode="External"/><Relationship Id="rId23" Type="http://schemas.openxmlformats.org/officeDocument/2006/relationships/hyperlink" Target="https://login.consultant.ru/link/?req=doc&amp;demo=2&amp;base=LAW&amp;n=200485&amp;date=02.04.2024" TargetMode="External"/><Relationship Id="rId28" Type="http://schemas.openxmlformats.org/officeDocument/2006/relationships/hyperlink" Target="https://login.consultant.ru/link/?req=doc&amp;demo=2&amp;base=LAW&amp;n=464185&amp;date=02.04.2024&amp;dst=101949&amp;field=134" TargetMode="External"/><Relationship Id="rId36" Type="http://schemas.openxmlformats.org/officeDocument/2006/relationships/hyperlink" Target="https://login.consultant.ru/link/?req=doc&amp;demo=2&amp;base=LAW&amp;n=464185&amp;date=02.04.2024&amp;dst=101959&amp;field=134" TargetMode="External"/><Relationship Id="rId10" Type="http://schemas.openxmlformats.org/officeDocument/2006/relationships/hyperlink" Target="https://login.consultant.ru/link/?req=doc&amp;demo=2&amp;base=LAW&amp;n=464185&amp;date=02.04.2024&amp;dst=4042&amp;field=134" TargetMode="External"/><Relationship Id="rId19" Type="http://schemas.openxmlformats.org/officeDocument/2006/relationships/hyperlink" Target="https://login.consultant.ru/link/?req=doc&amp;demo=2&amp;base=LAW&amp;n=464185&amp;date=02.04.2024&amp;dst=4043&amp;field=134" TargetMode="External"/><Relationship Id="rId31" Type="http://schemas.openxmlformats.org/officeDocument/2006/relationships/hyperlink" Target="https://login.consultant.ru/link/?req=doc&amp;demo=2&amp;base=LAW&amp;n=200485&amp;date=02.04.2024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demo=2&amp;base=LAW&amp;n=464185&amp;date=02.04.2024&amp;dst=4043&amp;field=134" TargetMode="External"/><Relationship Id="rId22" Type="http://schemas.openxmlformats.org/officeDocument/2006/relationships/hyperlink" Target="https://login.consultant.ru/link/?req=doc&amp;demo=2&amp;base=LAW&amp;n=200485&amp;date=02.04.2024" TargetMode="External"/><Relationship Id="rId27" Type="http://schemas.openxmlformats.org/officeDocument/2006/relationships/hyperlink" Target="https://login.consultant.ru/link/?req=doc&amp;demo=2&amp;base=LAW&amp;n=200485&amp;date=02.04.2024" TargetMode="External"/><Relationship Id="rId30" Type="http://schemas.openxmlformats.org/officeDocument/2006/relationships/hyperlink" Target="https://login.consultant.ru/link/?req=doc&amp;demo=2&amp;base=LAW&amp;n=464185&amp;date=02.04.2024&amp;dst=101950&amp;field=134" TargetMode="External"/><Relationship Id="rId35" Type="http://schemas.openxmlformats.org/officeDocument/2006/relationships/hyperlink" Target="https://login.consultant.ru/link/?req=doc&amp;demo=2&amp;base=LAW&amp;n=200485&amp;date=02.04.2024" TargetMode="External"/><Relationship Id="rId43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6246</Words>
  <Characters>35606</Characters>
  <Application>Microsoft Office Word</Application>
  <DocSecurity>6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20.03.2024 N 338"Об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</vt:lpstr>
    </vt:vector>
  </TitlesOfParts>
  <Company>КонсультантПлюс Версия 4023.00.50</Company>
  <LinksUpToDate>false</LinksUpToDate>
  <CharactersWithSpaces>41769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20.03.2024 N 338"Об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</dc:title>
  <dc:creator>Анна</dc:creator>
  <cp:lastModifiedBy>Анна Зайцева</cp:lastModifiedBy>
  <cp:revision>2</cp:revision>
  <dcterms:created xsi:type="dcterms:W3CDTF">2024-04-18T07:48:00Z</dcterms:created>
  <dcterms:modified xsi:type="dcterms:W3CDTF">2024-04-18T07:48:00Z</dcterms:modified>
</cp:coreProperties>
</file>