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A009A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6554E">
        <w:rPr>
          <w:rFonts w:ascii="Times New Roman" w:hAnsi="Times New Roman" w:cs="Times New Roman"/>
          <w:sz w:val="28"/>
          <w:szCs w:val="28"/>
        </w:rPr>
        <w:t>619</w:t>
      </w:r>
    </w:p>
    <w:p w:rsidR="00BA1B17" w:rsidRDefault="00FE196F" w:rsidP="00BA009A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190B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11190B" w:rsidRPr="0011190B">
        <w:rPr>
          <w:rFonts w:ascii="Times New Roman" w:hAnsi="Times New Roman" w:cs="Times New Roman"/>
          <w:sz w:val="28"/>
          <w:szCs w:val="28"/>
        </w:rPr>
        <w:t>07</w:t>
      </w:r>
      <w:r w:rsidRPr="0011190B">
        <w:rPr>
          <w:rFonts w:ascii="Times New Roman" w:hAnsi="Times New Roman" w:cs="Times New Roman"/>
          <w:sz w:val="28"/>
          <w:szCs w:val="28"/>
        </w:rPr>
        <w:t xml:space="preserve">» </w:t>
      </w:r>
      <w:r w:rsidR="00C72271" w:rsidRPr="0011190B">
        <w:rPr>
          <w:rFonts w:ascii="Times New Roman" w:hAnsi="Times New Roman" w:cs="Times New Roman"/>
          <w:sz w:val="28"/>
          <w:szCs w:val="28"/>
        </w:rPr>
        <w:t>августа</w:t>
      </w:r>
      <w:r w:rsidR="0096554E" w:rsidRPr="0011190B">
        <w:rPr>
          <w:rFonts w:ascii="Times New Roman" w:hAnsi="Times New Roman" w:cs="Times New Roman"/>
          <w:sz w:val="28"/>
          <w:szCs w:val="28"/>
        </w:rPr>
        <w:t xml:space="preserve"> 2023</w:t>
      </w:r>
      <w:r w:rsidRPr="001119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70646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706463">
        <w:rPr>
          <w:rFonts w:ascii="Times New Roman" w:hAnsi="Times New Roman" w:cs="Times New Roman"/>
          <w:sz w:val="28"/>
          <w:szCs w:val="28"/>
        </w:rPr>
        <w:t>11:3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A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A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A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A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A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статуса, даты, места проведения Общего собрания членов Ассоциации СРО «ГС.П»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проекта повестки дня заседания Общего собрания членов Ассоциации СРО «ГС.П»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Форма и способ голосования по вопросам повестки дня заседания Общего собрания членов Ассоциации СРО «ГС.П»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 xml:space="preserve">Порядок сообщения членам Ассоциации СРО «ГС.П» о проведении Общего собрания членов Ассоциации СРО «ГС.П» 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</w:t>
      </w:r>
      <w:r w:rsidR="00BF21E1">
        <w:rPr>
          <w:sz w:val="28"/>
          <w:szCs w:val="28"/>
        </w:rPr>
        <w:t>, и порядок ознакомления с ней</w:t>
      </w:r>
    </w:p>
    <w:p w:rsidR="002E4D56" w:rsidRDefault="002E4D56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637199" w:rsidRDefault="00D54A23" w:rsidP="00BA009A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4D46B5" w:rsidRDefault="00D54A23" w:rsidP="00BA009A">
      <w:pPr>
        <w:pStyle w:val="ConsPlusNonformat"/>
        <w:ind w:firstLine="851"/>
        <w:jc w:val="both"/>
        <w:rPr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 w:rsidRPr="00FB5EE5">
        <w:rPr>
          <w:rFonts w:ascii="Times New Roman" w:hAnsi="Times New Roman" w:cs="Times New Roman"/>
          <w:sz w:val="28"/>
          <w:szCs w:val="28"/>
        </w:rPr>
        <w:t xml:space="preserve">предложил в соответствии с п. 10.3.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«ГС.П», </w:t>
      </w:r>
      <w:r>
        <w:rPr>
          <w:rFonts w:ascii="Times New Roman" w:hAnsi="Times New Roman" w:cs="Times New Roman"/>
          <w:sz w:val="28"/>
          <w:szCs w:val="28"/>
        </w:rPr>
        <w:t xml:space="preserve">п. 2.2., </w:t>
      </w:r>
      <w:r w:rsidRPr="00FB5EE5">
        <w:rPr>
          <w:rFonts w:ascii="Times New Roman" w:hAnsi="Times New Roman" w:cs="Times New Roman"/>
          <w:sz w:val="28"/>
          <w:szCs w:val="28"/>
        </w:rPr>
        <w:t xml:space="preserve">п. 2.6. и п. 2.7. Регламента проведения Общего собрания членов саморегулируемой организации и ч. 2 ст. 16 Федерального закона от 01.12.2007 N 315-ФЗ «О саморегулируемых организациях» провести очередное Общее собрание членов Ассоциации СРО «ГС.П» </w:t>
      </w:r>
      <w:r w:rsidRPr="0011190B">
        <w:rPr>
          <w:rFonts w:ascii="Times New Roman" w:hAnsi="Times New Roman" w:cs="Times New Roman"/>
          <w:sz w:val="28"/>
          <w:szCs w:val="28"/>
        </w:rPr>
        <w:t>«</w:t>
      </w:r>
      <w:r w:rsidR="0011190B" w:rsidRPr="0011190B">
        <w:rPr>
          <w:rFonts w:ascii="Times New Roman" w:hAnsi="Times New Roman" w:cs="Times New Roman"/>
          <w:sz w:val="28"/>
          <w:szCs w:val="28"/>
        </w:rPr>
        <w:t>24</w:t>
      </w:r>
      <w:r w:rsidRPr="0011190B">
        <w:rPr>
          <w:rFonts w:ascii="Times New Roman" w:hAnsi="Times New Roman" w:cs="Times New Roman"/>
          <w:sz w:val="28"/>
          <w:szCs w:val="28"/>
        </w:rPr>
        <w:t xml:space="preserve">» </w:t>
      </w:r>
      <w:r w:rsidR="00B67756" w:rsidRPr="0011190B">
        <w:rPr>
          <w:rFonts w:ascii="Times New Roman" w:hAnsi="Times New Roman" w:cs="Times New Roman"/>
          <w:sz w:val="28"/>
          <w:szCs w:val="28"/>
        </w:rPr>
        <w:t>августа 2023</w:t>
      </w:r>
      <w:r w:rsidRPr="001119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5EE5">
        <w:rPr>
          <w:rFonts w:ascii="Times New Roman" w:hAnsi="Times New Roman" w:cs="Times New Roman"/>
          <w:sz w:val="28"/>
          <w:szCs w:val="28"/>
        </w:rPr>
        <w:t xml:space="preserve"> в г. Санкт-Петербурге.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4D46B5" w:rsidRDefault="00D54A23" w:rsidP="00BA009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статус Общего собрания членов Ассоциации СРО «ГС.П»: очередное</w:t>
      </w:r>
      <w:r>
        <w:rPr>
          <w:rFonts w:ascii="Times New Roman" w:hAnsi="Times New Roman" w:cs="Times New Roman"/>
          <w:sz w:val="28"/>
          <w:szCs w:val="28"/>
        </w:rPr>
        <w:t>, очное</w:t>
      </w:r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дату проведения Общего собрани</w:t>
      </w:r>
      <w:r w:rsidR="0011190B">
        <w:rPr>
          <w:rFonts w:ascii="Times New Roman" w:hAnsi="Times New Roman" w:cs="Times New Roman"/>
          <w:sz w:val="28"/>
          <w:szCs w:val="28"/>
        </w:rPr>
        <w:t>я Ассоциации СРО «ГС.П</w:t>
      </w:r>
      <w:r w:rsidR="0011190B" w:rsidRPr="0011190B">
        <w:rPr>
          <w:rFonts w:ascii="Times New Roman" w:hAnsi="Times New Roman" w:cs="Times New Roman"/>
          <w:sz w:val="28"/>
          <w:szCs w:val="28"/>
        </w:rPr>
        <w:t>»:</w:t>
      </w:r>
      <w:r w:rsidR="00B67756" w:rsidRPr="0011190B">
        <w:rPr>
          <w:rFonts w:ascii="Times New Roman" w:hAnsi="Times New Roman" w:cs="Times New Roman"/>
          <w:sz w:val="28"/>
          <w:szCs w:val="28"/>
        </w:rPr>
        <w:t xml:space="preserve"> «</w:t>
      </w:r>
      <w:r w:rsidR="0011190B" w:rsidRPr="0011190B">
        <w:rPr>
          <w:rFonts w:ascii="Times New Roman" w:hAnsi="Times New Roman" w:cs="Times New Roman"/>
          <w:sz w:val="28"/>
          <w:szCs w:val="28"/>
        </w:rPr>
        <w:t>24</w:t>
      </w:r>
      <w:r w:rsidR="00B67756" w:rsidRPr="0011190B">
        <w:rPr>
          <w:rFonts w:ascii="Times New Roman" w:hAnsi="Times New Roman" w:cs="Times New Roman"/>
          <w:sz w:val="28"/>
          <w:szCs w:val="28"/>
        </w:rPr>
        <w:t>» августа 2023 года</w:t>
      </w:r>
      <w:r w:rsidRPr="0011190B">
        <w:rPr>
          <w:rFonts w:ascii="Times New Roman" w:hAnsi="Times New Roman" w:cs="Times New Roman"/>
          <w:sz w:val="28"/>
          <w:szCs w:val="28"/>
        </w:rPr>
        <w:t>.</w:t>
      </w:r>
    </w:p>
    <w:p w:rsidR="00D54A23" w:rsidRDefault="00D54A23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место проведения Общего собрания членов Ассоциации СРО «ГС.П»: г. Санкт-Петербург.</w:t>
      </w:r>
    </w:p>
    <w:p w:rsidR="00D54A23" w:rsidRDefault="00D54A23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54A23" w:rsidRPr="00637199" w:rsidRDefault="00D54A23" w:rsidP="00BA009A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Default="00D54A23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в соответствии с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и п. 2.6., п. 2.7., п. 5.1. Регламента проведения Общего собрания членов саморегулируемой организации доложил о вопросах, необходимых для рассмотрения на заседании Общего собрания членов Ассоциации СРО «ГС.П», и предложил утвердить следующий проект повестки дня заседания Общего собрания членов Ассоциации СРО «ГС.П»: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ПОВЕСТКА ДНЯ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 xml:space="preserve">Ассоциации Саморегулируемая организация 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B67756" w:rsidRPr="00D82BC5" w:rsidRDefault="0011190B" w:rsidP="00BA009A">
      <w:pPr>
        <w:tabs>
          <w:tab w:val="left" w:pos="6379"/>
          <w:tab w:val="left" w:pos="9072"/>
        </w:tabs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«24</w:t>
      </w:r>
      <w:r w:rsidR="00B67756" w:rsidRPr="00D82BC5">
        <w:rPr>
          <w:b/>
          <w:sz w:val="28"/>
          <w:szCs w:val="28"/>
        </w:rPr>
        <w:t>» августа 2023 г.</w:t>
      </w:r>
      <w:r w:rsidR="00B67756" w:rsidRPr="00D82BC5">
        <w:rPr>
          <w:b/>
          <w:sz w:val="28"/>
          <w:szCs w:val="28"/>
        </w:rPr>
        <w:tab/>
        <w:t xml:space="preserve">  г. Санкт-Петербург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</w:tabs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Об избрании председателя и назначении секретаря Общего собрания Ассоциации СРО «ГС.П»</w:t>
      </w:r>
    </w:p>
    <w:p w:rsidR="00B67756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Отчет Директора Ассоциации СРО «ГС.П» Данилишина Б.Т. о работе Ассоциации СРО «ГС.П» за 7 месяцев 2022 года</w:t>
      </w:r>
    </w:p>
    <w:p w:rsidR="00B67756" w:rsidRPr="00E6177A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E6177A">
        <w:rPr>
          <w:sz w:val="28"/>
          <w:szCs w:val="28"/>
        </w:rPr>
        <w:t>Утв</w:t>
      </w:r>
      <w:r>
        <w:rPr>
          <w:sz w:val="28"/>
          <w:szCs w:val="28"/>
        </w:rPr>
        <w:t>ерждение персонального состава С</w:t>
      </w:r>
      <w:r w:rsidRPr="00E6177A">
        <w:rPr>
          <w:sz w:val="28"/>
          <w:szCs w:val="28"/>
        </w:rPr>
        <w:t>четной комиссии Общего собрания членов Ассоциации СРО «ГС.П»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  <w:tab w:val="left" w:pos="567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Избрание членов Совета Ассоциации СРО «ГС.П» и Председателя Совета Ассоциации СРО «ГС.П»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</w:tabs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Утверждение годовой бухгалтерской отчетности Ассоциации СРО «ГС.П» за 2022 год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</w:tabs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Утверждение результатов аудита годовой бухгалтерской отчетности Ассоциации СРО «ГС.П» за 2022 год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Об утверждении сметы доходов и расходов Ассоциации СРО «ГС.П» на 2024 год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Об утверждении размера и порядка оплаты годового членского взноса в Ассоциацию СРО «ГС.П» за 2024 год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реестре членов саморегулируемой организации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продлении до 01 января 2024 года срока предоставления Ассоциацией СРО «ГС.П» займов своим членам в соответствии с ч. 17 ст. 3.3 Федерального закона от 29.12.2004 № 191-ФЗ «О введении в действие </w:t>
      </w:r>
      <w:r w:rsidRPr="00D82BC5">
        <w:rPr>
          <w:sz w:val="28"/>
          <w:szCs w:val="28"/>
        </w:rPr>
        <w:lastRenderedPageBreak/>
        <w:t>Градостроительного кодекса Российской Федерации» и Постановлением Правительства РФ от 27.06.2020 № 938 (ред. от 20.03.2021г.)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компенсационном фонде обеспечения договорных обязательств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ind w:left="0" w:right="283" w:firstLine="0"/>
        <w:jc w:val="both"/>
        <w:rPr>
          <w:i/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компенсационном фонде возмещения вреда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4D46B5" w:rsidRDefault="00D54A23" w:rsidP="00BA009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Default="00D54A23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предложенный проект повестки дня заседания Общего собрания членов Ассоциации СРО «ГС.П».</w:t>
      </w:r>
    </w:p>
    <w:p w:rsidR="00D54A23" w:rsidRDefault="00D54A23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D54A23" w:rsidP="00BA009A">
      <w:pPr>
        <w:pStyle w:val="ConsPlusNonformat"/>
        <w:widowControl/>
        <w:numPr>
          <w:ilvl w:val="0"/>
          <w:numId w:val="18"/>
        </w:numPr>
        <w:tabs>
          <w:tab w:val="left" w:pos="851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в соответствии с п. 2.7. Регламента проведения Общего собрания членов саморегулируемой организации и во исполнение п. 2 и п. 3 ст. 55-10 Градостроительного кодекса РФ,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3 п. 10.4. Устава Ассоциации СРО «ГС.П»,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>. 3 п. 6.5 и п. 9.4. Регламента проведения Общего собрания членов саморегулируемой организации установить следующие форму и способ голосования по вопросам повестки дня заседания Общего собрания членов Ассоциации СРО «ГС.П»: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29"/>
        <w:gridCol w:w="1366"/>
        <w:gridCol w:w="1424"/>
        <w:gridCol w:w="1753"/>
      </w:tblGrid>
      <w:tr w:rsidR="00D54A23" w:rsidRPr="00B67756" w:rsidTr="00B67756">
        <w:tc>
          <w:tcPr>
            <w:tcW w:w="498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проекта повестки дня Общего собрания членов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24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53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142"/>
                <w:tab w:val="left" w:pos="284"/>
              </w:tabs>
              <w:rPr>
                <w:b/>
                <w:color w:val="FF0000"/>
              </w:rPr>
            </w:pPr>
            <w:r w:rsidRPr="00B67756">
              <w:t>Об избрании пред</w:t>
            </w:r>
            <w:r>
              <w:t xml:space="preserve">седателя и назначении секретаря </w:t>
            </w:r>
            <w:r w:rsidRPr="00B67756">
              <w:t>Общего собрания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0"/>
                <w:tab w:val="left" w:pos="142"/>
                <w:tab w:val="left" w:pos="284"/>
              </w:tabs>
            </w:pPr>
            <w:r w:rsidRPr="00B67756">
              <w:t>Отчет Директора Ассоциации СРО «ГС.П» Данилишина Б.Т. о работе Ассоциации СРО «ГС.П» за 7 месяцев 2022 года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0"/>
                <w:tab w:val="left" w:pos="142"/>
                <w:tab w:val="left" w:pos="284"/>
              </w:tabs>
            </w:pPr>
            <w:r w:rsidRPr="00B67756">
              <w:t>Утверждение персонального состава Счетной комиссии Общего собрания членов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142"/>
                <w:tab w:val="left" w:pos="284"/>
                <w:tab w:val="left" w:pos="567"/>
              </w:tabs>
            </w:pPr>
            <w:r w:rsidRPr="00B67756">
              <w:t>Избрание членов Совета Ассоциации СРО «ГС.П» и Председателя Совета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B67756" w:rsidRPr="00FB5EE5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 (тайное)</w:t>
            </w:r>
          </w:p>
        </w:tc>
        <w:tc>
          <w:tcPr>
            <w:tcW w:w="1424" w:type="dxa"/>
            <w:shd w:val="clear" w:color="auto" w:fill="auto"/>
          </w:tcPr>
          <w:p w:rsidR="00B67756" w:rsidRPr="00FB5EE5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Бюллетень</w:t>
            </w:r>
          </w:p>
        </w:tc>
        <w:tc>
          <w:tcPr>
            <w:tcW w:w="1753" w:type="dxa"/>
            <w:shd w:val="clear" w:color="auto" w:fill="auto"/>
          </w:tcPr>
          <w:p w:rsidR="00B67756" w:rsidRPr="00FB5EE5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2 и п. 3 ст. 55.</w:t>
            </w: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ГрК</w:t>
            </w:r>
            <w:proofErr w:type="spellEnd"/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142"/>
                <w:tab w:val="left" w:pos="284"/>
              </w:tabs>
              <w:rPr>
                <w:b/>
                <w:color w:val="FF0000"/>
              </w:rPr>
            </w:pPr>
            <w:r w:rsidRPr="00B67756">
              <w:t>Утверждение годовой бухгалтерской отчетности Ассоциации СРО «ГС.П» за 2022 год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142"/>
                <w:tab w:val="left" w:pos="284"/>
              </w:tabs>
              <w:rPr>
                <w:b/>
                <w:color w:val="FF0000"/>
              </w:rPr>
            </w:pPr>
            <w:r w:rsidRPr="00B67756">
              <w:t>Утверждение результатов аудита годовой бухгалтерской отчетности Ассоциации СРО «ГС.П» за 2022 год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142"/>
                <w:tab w:val="left" w:pos="284"/>
                <w:tab w:val="left" w:pos="9072"/>
              </w:tabs>
            </w:pPr>
            <w:r w:rsidRPr="00B67756">
              <w:t xml:space="preserve">Об утверждении сметы доходов и </w:t>
            </w:r>
            <w:r w:rsidRPr="00B67756">
              <w:lastRenderedPageBreak/>
              <w:t>расходов Ассоциации СРО «ГС.П» на 2024 год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 xml:space="preserve">Поднятием </w:t>
            </w:r>
            <w:r w:rsidRPr="00B6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142"/>
                <w:tab w:val="left" w:pos="284"/>
                <w:tab w:val="left" w:pos="9072"/>
              </w:tabs>
            </w:pPr>
            <w:r w:rsidRPr="00B67756">
              <w:t>Об утверждении размера и порядка оплаты годового членского взноса в Ассоциацию СРО «ГС.П» за 2024 год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0"/>
                <w:tab w:val="left" w:pos="142"/>
                <w:tab w:val="left" w:pos="284"/>
              </w:tabs>
            </w:pPr>
            <w:r w:rsidRPr="00B67756">
              <w:t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0"/>
                <w:tab w:val="left" w:pos="142"/>
                <w:tab w:val="left" w:pos="284"/>
              </w:tabs>
            </w:pPr>
            <w:r w:rsidRPr="00B67756">
              <w:t>О внесении изменений в Положение о реестре членов саморегулируемой организации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</w:pPr>
            <w:r w:rsidRPr="00B67756">
              <w:t>О продлении до 01 января 2024 года срока предоставления Ассоциацией СРО «ГС.П» займов своим членам в соответствии с ч. 17 ст. 3.3 Федерального закона от 29.12.2004 № 191-ФЗ «О введении в действие Градостроительного кодекса Российской Федерации» и Постановлением Правительства РФ от 27.06.2020 № 938 (ред. от 20.03.2021г.)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</w:pPr>
            <w:r w:rsidRPr="00B67756">
              <w:t>О внесении изменений в Положение о компенсационном фонде обеспечения договорных обязательств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rPr>
                <w:i/>
              </w:rPr>
            </w:pPr>
            <w:r w:rsidRPr="00B67756">
              <w:t>О внесении изменений в Положение о компенсационном фонде возмещения вреда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756" w:rsidRPr="00FB5EE5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 Б.Т. также предложил утвердить форму бюллетеня для закрытого (тайного) голосования (прилагается).</w:t>
      </w:r>
    </w:p>
    <w:p w:rsidR="00B67756" w:rsidRDefault="00B67756" w:rsidP="00BA009A">
      <w:pPr>
        <w:ind w:left="1560" w:firstLine="851"/>
        <w:rPr>
          <w:sz w:val="28"/>
          <w:szCs w:val="28"/>
        </w:rPr>
      </w:pP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7756" w:rsidRPr="00B67756" w:rsidRDefault="00B67756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Утвердить предложенные форму и способ голосования по вопросам повестки дня заседания Общего собрания членов Ассоциации СРО «ГС.П».</w:t>
      </w:r>
    </w:p>
    <w:p w:rsidR="00D54A23" w:rsidRDefault="00B67756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Утвердить предложенную форму бюллетеня для закрытого (тайного) голосования.</w:t>
      </w:r>
    </w:p>
    <w:p w:rsidR="00B67756" w:rsidRDefault="00B67756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D54A23" w:rsidP="00BA009A">
      <w:pPr>
        <w:pStyle w:val="ConsPlusNonformat"/>
        <w:widowControl/>
        <w:numPr>
          <w:ilvl w:val="0"/>
          <w:numId w:val="19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BF21E1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</w:t>
      </w:r>
      <w:r w:rsidRPr="00FB5EE5">
        <w:rPr>
          <w:rFonts w:ascii="Times New Roman" w:hAnsi="Times New Roman" w:cs="Times New Roman"/>
          <w:sz w:val="28"/>
          <w:szCs w:val="28"/>
        </w:rPr>
        <w:lastRenderedPageBreak/>
        <w:t xml:space="preserve">предложил определить следующий порядок сообщения членам Ассоциации СРО «ГС.П» о проведении Общего собрания членов Ассоциации СРО «ГС.П»: </w:t>
      </w:r>
    </w:p>
    <w:p w:rsidR="00D54A23" w:rsidRPr="00FB5EE5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A23" w:rsidRPr="00FB5EE5">
        <w:rPr>
          <w:rFonts w:ascii="Times New Roman" w:hAnsi="Times New Roman" w:cs="Times New Roman"/>
          <w:sz w:val="28"/>
          <w:szCs w:val="28"/>
        </w:rPr>
        <w:t xml:space="preserve">уведомить членов Ассоциации СРО «ГС.П»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</w:t>
      </w:r>
      <w:hyperlink r:id="rId9" w:history="1">
        <w:r w:rsidR="00D54A23"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="00D54A23" w:rsidRPr="00FB5EE5">
        <w:rPr>
          <w:rFonts w:ascii="Times New Roman" w:hAnsi="Times New Roman" w:cs="Times New Roman"/>
          <w:sz w:val="28"/>
          <w:szCs w:val="28"/>
        </w:rPr>
        <w:t>.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D54A23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Данилишину Б.Т. уведомить членов Ассоциации СРО «ГС.П»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Ассоциации СРО «ГС.П» </w:t>
      </w:r>
      <w:hyperlink r:id="rId10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67756" w:rsidRPr="00773709">
        <w:rPr>
          <w:rFonts w:ascii="Times New Roman" w:hAnsi="Times New Roman" w:cs="Times New Roman"/>
          <w:sz w:val="28"/>
          <w:szCs w:val="28"/>
        </w:rPr>
        <w:t>«</w:t>
      </w:r>
      <w:r w:rsidR="00773709" w:rsidRPr="00773709">
        <w:rPr>
          <w:rFonts w:ascii="Times New Roman" w:hAnsi="Times New Roman" w:cs="Times New Roman"/>
          <w:sz w:val="28"/>
          <w:szCs w:val="28"/>
        </w:rPr>
        <w:t>17</w:t>
      </w:r>
      <w:r w:rsidR="00B67756" w:rsidRPr="00773709">
        <w:rPr>
          <w:rFonts w:ascii="Times New Roman" w:hAnsi="Times New Roman" w:cs="Times New Roman"/>
          <w:sz w:val="28"/>
          <w:szCs w:val="28"/>
        </w:rPr>
        <w:t>» августа 2023</w:t>
      </w:r>
      <w:r w:rsidRPr="007737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4A23" w:rsidRPr="00FB5EE5" w:rsidRDefault="00D54A2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D54A23" w:rsidP="00BA009A">
      <w:pPr>
        <w:pStyle w:val="ConsPlusNonformat"/>
        <w:widowControl/>
        <w:numPr>
          <w:ilvl w:val="0"/>
          <w:numId w:val="19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«ГС.П»;</w:t>
      </w:r>
    </w:p>
    <w:p w:rsidR="00D54A23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годовая бухгалтерская отчетность Ассоциации СРО «ГС.П»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7756">
        <w:rPr>
          <w:rFonts w:ascii="Times New Roman" w:hAnsi="Times New Roman" w:cs="Times New Roman"/>
          <w:sz w:val="28"/>
          <w:szCs w:val="28"/>
        </w:rPr>
        <w:t>2 год и результаты ее аудита;</w:t>
      </w:r>
    </w:p>
    <w:p w:rsidR="00B67756" w:rsidRPr="00FB5EE5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EE5">
        <w:rPr>
          <w:rFonts w:ascii="Times New Roman" w:hAnsi="Times New Roman" w:cs="Times New Roman"/>
          <w:sz w:val="28"/>
          <w:szCs w:val="28"/>
        </w:rPr>
        <w:t>проекты внутренних документов Ассоциации СРО «ГС.П» в новой редакции.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 Б.Т. предложил разместить перечисленную информацию (ма</w:t>
      </w:r>
      <w:bookmarkStart w:id="0" w:name="_GoBack"/>
      <w:bookmarkEnd w:id="0"/>
      <w:r w:rsidRPr="00FB5EE5">
        <w:rPr>
          <w:rFonts w:ascii="Times New Roman" w:hAnsi="Times New Roman" w:cs="Times New Roman"/>
          <w:sz w:val="28"/>
          <w:szCs w:val="28"/>
        </w:rPr>
        <w:t xml:space="preserve">териалы) на официальном сайте Ассоциации СРО «ГС.П» </w:t>
      </w:r>
      <w:hyperlink r:id="rId11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случае, если она не была размещена ранее в соответствии с требованиями законодательства Российской Федерации).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«ГС.П»;</w:t>
      </w:r>
    </w:p>
    <w:p w:rsidR="00B67756" w:rsidRPr="00B67756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lastRenderedPageBreak/>
        <w:t>- годовая бухгалтерская отчетность Ассоциации СРО «ГС.П» за 2022 год и результаты ее аудита;</w:t>
      </w:r>
    </w:p>
    <w:p w:rsidR="00773709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- проекты внутренних документов Ассоциации СРО «ГС.П» в новой редакции.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Данилишину Б.Т. разместить перечисленную информацию (материалы) на официальном сайте Ассоциации СРО «ГС.П» </w:t>
      </w:r>
      <w:hyperlink r:id="rId12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B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случае, если она не была размещена ранее в соответствии с требованиями законодательства Российской Федерации) </w:t>
      </w:r>
      <w:r w:rsidRPr="00FB5EE5">
        <w:rPr>
          <w:rFonts w:ascii="Times New Roman" w:hAnsi="Times New Roman" w:cs="Times New Roman"/>
          <w:sz w:val="28"/>
          <w:szCs w:val="28"/>
        </w:rPr>
        <w:t>в сроки, установленные внутренними документами Ассоциации СРО «ГС.П» и законодательством РФ.</w:t>
      </w:r>
      <w:r w:rsidR="00BF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должна быть размещена в свободном доступе, без взимания платы за ознакомление с ней.</w:t>
      </w:r>
    </w:p>
    <w:p w:rsidR="00693FDB" w:rsidRDefault="00B668CD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756" w:rsidRDefault="00BC6654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p w:rsidR="00B67756" w:rsidRDefault="00B67756" w:rsidP="00BA00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7756" w:rsidRDefault="00B67756" w:rsidP="00BA009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67756" w:rsidRDefault="00B67756" w:rsidP="00BA009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Со</w:t>
      </w:r>
      <w:r>
        <w:rPr>
          <w:rFonts w:ascii="Times New Roman" w:hAnsi="Times New Roman" w:cs="Times New Roman"/>
          <w:sz w:val="28"/>
          <w:szCs w:val="28"/>
        </w:rPr>
        <w:t>вета Ассоциации СРО «ГС.П» № 619</w:t>
      </w:r>
      <w:r w:rsidR="00DB7DED">
        <w:rPr>
          <w:rFonts w:ascii="Times New Roman" w:hAnsi="Times New Roman" w:cs="Times New Roman"/>
          <w:sz w:val="28"/>
          <w:szCs w:val="28"/>
        </w:rPr>
        <w:t xml:space="preserve"> от </w:t>
      </w:r>
      <w:r w:rsidR="00773709" w:rsidRPr="00773709">
        <w:rPr>
          <w:rFonts w:ascii="Times New Roman" w:hAnsi="Times New Roman" w:cs="Times New Roman"/>
          <w:sz w:val="28"/>
          <w:szCs w:val="28"/>
        </w:rPr>
        <w:t>07</w:t>
      </w:r>
      <w:r w:rsidRPr="00773709">
        <w:rPr>
          <w:rFonts w:ascii="Times New Roman" w:hAnsi="Times New Roman" w:cs="Times New Roman"/>
          <w:sz w:val="28"/>
          <w:szCs w:val="28"/>
        </w:rPr>
        <w:t>.0</w:t>
      </w:r>
      <w:r w:rsidR="00DB7DED" w:rsidRPr="00773709">
        <w:rPr>
          <w:rFonts w:ascii="Times New Roman" w:hAnsi="Times New Roman" w:cs="Times New Roman"/>
          <w:sz w:val="28"/>
          <w:szCs w:val="28"/>
        </w:rPr>
        <w:t>8</w:t>
      </w:r>
      <w:r w:rsidRPr="00773709">
        <w:rPr>
          <w:rFonts w:ascii="Times New Roman" w:hAnsi="Times New Roman" w:cs="Times New Roman"/>
          <w:sz w:val="28"/>
          <w:szCs w:val="28"/>
        </w:rPr>
        <w:t>.202</w:t>
      </w:r>
      <w:r w:rsidR="00DB7DED" w:rsidRPr="00773709">
        <w:rPr>
          <w:rFonts w:ascii="Times New Roman" w:hAnsi="Times New Roman" w:cs="Times New Roman"/>
          <w:sz w:val="28"/>
          <w:szCs w:val="28"/>
        </w:rPr>
        <w:t>3</w:t>
      </w:r>
    </w:p>
    <w:p w:rsidR="00B67756" w:rsidRDefault="00B67756" w:rsidP="00BA009A">
      <w:pPr>
        <w:pStyle w:val="a8"/>
        <w:tabs>
          <w:tab w:val="clear" w:pos="9355"/>
          <w:tab w:val="left" w:pos="8265"/>
        </w:tabs>
        <w:jc w:val="center"/>
      </w:pPr>
    </w:p>
    <w:p w:rsidR="00B67756" w:rsidRPr="00FB5EE5" w:rsidRDefault="00B67756" w:rsidP="00BA009A">
      <w:pPr>
        <w:pStyle w:val="a8"/>
        <w:tabs>
          <w:tab w:val="clear" w:pos="9355"/>
          <w:tab w:val="left" w:pos="8265"/>
        </w:tabs>
        <w:jc w:val="center"/>
      </w:pPr>
      <w:r w:rsidRPr="00FB5EE5">
        <w:t>ФОРМА БЮЛЛЕТЕНЯ ДЛЯ ЗАКРЫТОГО (ТАЙНОГО) ГОЛОСОВАНИЯ)</w:t>
      </w:r>
    </w:p>
    <w:p w:rsidR="00B67756" w:rsidRPr="00FB5EE5" w:rsidRDefault="00B67756" w:rsidP="00BA009A">
      <w:pPr>
        <w:jc w:val="center"/>
        <w:rPr>
          <w:sz w:val="28"/>
          <w:szCs w:val="28"/>
        </w:rPr>
      </w:pPr>
    </w:p>
    <w:p w:rsidR="00B67756" w:rsidRPr="00FB5EE5" w:rsidRDefault="00B67756" w:rsidP="00BA009A">
      <w:pPr>
        <w:jc w:val="center"/>
        <w:rPr>
          <w:b/>
          <w:color w:val="2A6FFA"/>
          <w:sz w:val="28"/>
          <w:szCs w:val="28"/>
        </w:rPr>
      </w:pPr>
      <w:r w:rsidRPr="00FB5EE5">
        <w:rPr>
          <w:b/>
          <w:color w:val="2A6FFA"/>
          <w:sz w:val="28"/>
          <w:szCs w:val="28"/>
        </w:rPr>
        <w:t>АССОЦИАЦИЯ</w:t>
      </w:r>
    </w:p>
    <w:p w:rsidR="00B67756" w:rsidRPr="00FB5EE5" w:rsidRDefault="00B67756" w:rsidP="00BA009A">
      <w:pPr>
        <w:jc w:val="center"/>
        <w:rPr>
          <w:b/>
          <w:color w:val="2A6FFA"/>
          <w:sz w:val="28"/>
          <w:szCs w:val="28"/>
        </w:rPr>
      </w:pPr>
      <w:r w:rsidRPr="00FB5EE5">
        <w:rPr>
          <w:b/>
          <w:color w:val="2A6FFA"/>
          <w:sz w:val="28"/>
          <w:szCs w:val="28"/>
        </w:rPr>
        <w:t>САМОРЕГУЛИРУЕМАЯ ОРГАНИЗАЦИЯ</w:t>
      </w:r>
    </w:p>
    <w:p w:rsidR="00B67756" w:rsidRPr="00FB5EE5" w:rsidRDefault="00B67756" w:rsidP="00BA009A">
      <w:pPr>
        <w:jc w:val="center"/>
        <w:rPr>
          <w:b/>
          <w:color w:val="0070C0"/>
        </w:rPr>
      </w:pPr>
      <w:r w:rsidRPr="00FB5EE5">
        <w:rPr>
          <w:b/>
          <w:color w:val="2A6FFA"/>
          <w:sz w:val="28"/>
          <w:szCs w:val="28"/>
        </w:rPr>
        <w:t>«ГАЗОРАСПРЕДЕЛИТЕЛЬНАЯ СИСТЕМА. ПРОЕКТИРОВАНИЕ»</w:t>
      </w:r>
    </w:p>
    <w:p w:rsidR="00B67756" w:rsidRPr="007A6806" w:rsidRDefault="00B67756" w:rsidP="00BA009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ИНН </w:t>
      </w:r>
      <w:r w:rsidRPr="007A6806">
        <w:rPr>
          <w:b/>
          <w:sz w:val="20"/>
          <w:szCs w:val="20"/>
        </w:rPr>
        <w:t>7840018687  КПП 780201001</w:t>
      </w:r>
    </w:p>
    <w:p w:rsidR="00B67756" w:rsidRDefault="00B67756" w:rsidP="00BA009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A6806">
        <w:rPr>
          <w:b/>
          <w:sz w:val="20"/>
          <w:szCs w:val="20"/>
        </w:rPr>
        <w:t>ОГРН 1097800005380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FB5EE5">
        <w:rPr>
          <w:b/>
          <w:sz w:val="20"/>
          <w:szCs w:val="20"/>
        </w:rPr>
        <w:t xml:space="preserve">Адрес местонахождения: </w:t>
      </w:r>
      <w:r w:rsidRPr="007A6806">
        <w:rPr>
          <w:b/>
          <w:sz w:val="20"/>
          <w:szCs w:val="20"/>
        </w:rPr>
        <w:t>194100, г. Санкт-Петербург, ул. Литовская, д. 4, литер А, помещение 61, 67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FB5EE5">
        <w:rPr>
          <w:b/>
          <w:sz w:val="20"/>
          <w:szCs w:val="20"/>
        </w:rPr>
        <w:t>Тел.: (812) 363-00-36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hyperlink r:id="rId13" w:history="1">
        <w:r w:rsidRPr="00FB5EE5">
          <w:rPr>
            <w:rStyle w:val="ac"/>
            <w:b/>
            <w:sz w:val="20"/>
            <w:szCs w:val="20"/>
            <w:lang w:val="en-US"/>
          </w:rPr>
          <w:t>www</w:t>
        </w:r>
        <w:r w:rsidRPr="00FB5EE5">
          <w:rPr>
            <w:rStyle w:val="ac"/>
            <w:b/>
            <w:sz w:val="20"/>
            <w:szCs w:val="20"/>
          </w:rPr>
          <w:t>.</w:t>
        </w:r>
        <w:proofErr w:type="spellStart"/>
        <w:r w:rsidRPr="00FB5EE5">
          <w:rPr>
            <w:rStyle w:val="ac"/>
            <w:b/>
            <w:sz w:val="20"/>
            <w:szCs w:val="20"/>
            <w:lang w:val="en-US"/>
          </w:rPr>
          <w:t>sroproject</w:t>
        </w:r>
        <w:proofErr w:type="spellEnd"/>
        <w:r w:rsidRPr="00FB5EE5">
          <w:rPr>
            <w:rStyle w:val="ac"/>
            <w:b/>
            <w:sz w:val="20"/>
            <w:szCs w:val="20"/>
          </w:rPr>
          <w:t>.</w:t>
        </w:r>
        <w:proofErr w:type="spellStart"/>
        <w:r w:rsidRPr="00FB5EE5">
          <w:rPr>
            <w:rStyle w:val="ac"/>
            <w:b/>
            <w:sz w:val="20"/>
            <w:szCs w:val="20"/>
            <w:lang w:val="en-US"/>
          </w:rPr>
          <w:t>ru</w:t>
        </w:r>
        <w:proofErr w:type="spellEnd"/>
      </w:hyperlink>
      <w:r w:rsidRPr="00FB5EE5">
        <w:rPr>
          <w:b/>
          <w:sz w:val="20"/>
          <w:szCs w:val="20"/>
        </w:rPr>
        <w:t xml:space="preserve"> 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FB5EE5">
        <w:rPr>
          <w:b/>
          <w:sz w:val="32"/>
          <w:szCs w:val="32"/>
        </w:rPr>
        <w:t>Общее собрание ч</w:t>
      </w:r>
      <w:r w:rsidR="00DB7DED">
        <w:rPr>
          <w:b/>
          <w:sz w:val="32"/>
          <w:szCs w:val="32"/>
        </w:rPr>
        <w:t>ленов Ассоциации СРО «ГС.П» № 29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FB5EE5">
        <w:rPr>
          <w:b/>
          <w:sz w:val="32"/>
          <w:szCs w:val="32"/>
        </w:rPr>
        <w:t>очередное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FB5EE5">
        <w:rPr>
          <w:sz w:val="28"/>
          <w:szCs w:val="28"/>
        </w:rPr>
        <w:t xml:space="preserve">«__» </w:t>
      </w:r>
      <w:r w:rsidR="00DB7DED">
        <w:rPr>
          <w:sz w:val="28"/>
          <w:szCs w:val="28"/>
        </w:rPr>
        <w:t>________</w:t>
      </w:r>
      <w:r w:rsidRPr="00FB5EE5">
        <w:rPr>
          <w:sz w:val="28"/>
          <w:szCs w:val="28"/>
        </w:rPr>
        <w:t xml:space="preserve"> 20</w:t>
      </w:r>
      <w:r w:rsidR="00DB7DED">
        <w:rPr>
          <w:sz w:val="28"/>
          <w:szCs w:val="28"/>
        </w:rPr>
        <w:t>23</w:t>
      </w:r>
      <w:r w:rsidRPr="00FB5EE5">
        <w:rPr>
          <w:sz w:val="28"/>
          <w:szCs w:val="28"/>
        </w:rPr>
        <w:t xml:space="preserve"> г.</w:t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  <w:t xml:space="preserve">         </w:t>
      </w:r>
      <w:r w:rsidRPr="00FB5EE5">
        <w:rPr>
          <w:sz w:val="28"/>
          <w:szCs w:val="28"/>
        </w:rPr>
        <w:t>г. Санкт-Петербург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40"/>
          <w:szCs w:val="40"/>
        </w:rPr>
      </w:pPr>
      <w:r w:rsidRPr="00FB5EE5">
        <w:rPr>
          <w:b/>
          <w:sz w:val="40"/>
          <w:szCs w:val="40"/>
        </w:rPr>
        <w:t xml:space="preserve">Б Ю Л </w:t>
      </w:r>
      <w:proofErr w:type="spellStart"/>
      <w:r w:rsidRPr="00FB5EE5">
        <w:rPr>
          <w:b/>
          <w:sz w:val="40"/>
          <w:szCs w:val="40"/>
        </w:rPr>
        <w:t>Л</w:t>
      </w:r>
      <w:proofErr w:type="spellEnd"/>
      <w:r w:rsidRPr="00FB5EE5">
        <w:rPr>
          <w:b/>
          <w:sz w:val="40"/>
          <w:szCs w:val="40"/>
        </w:rPr>
        <w:t xml:space="preserve"> Е Т Е Н Ь</w:t>
      </w:r>
    </w:p>
    <w:p w:rsidR="00B67756" w:rsidRPr="00FB5EE5" w:rsidRDefault="00B67756" w:rsidP="00BA009A">
      <w:pPr>
        <w:jc w:val="center"/>
        <w:rPr>
          <w:b/>
          <w:spacing w:val="20"/>
        </w:rPr>
      </w:pPr>
      <w:r w:rsidRPr="00FB5EE5">
        <w:rPr>
          <w:b/>
          <w:spacing w:val="20"/>
        </w:rPr>
        <w:t xml:space="preserve">ДЛЯ ТАЙНОГО ГОЛОСОВАНИЯ ПО ИЗБРАНИЮ </w:t>
      </w:r>
    </w:p>
    <w:p w:rsidR="00B67756" w:rsidRPr="00FB5EE5" w:rsidRDefault="00B67756" w:rsidP="00BA009A">
      <w:pPr>
        <w:jc w:val="center"/>
        <w:rPr>
          <w:b/>
          <w:spacing w:val="20"/>
        </w:rPr>
      </w:pPr>
      <w:r w:rsidRPr="00FB5EE5">
        <w:rPr>
          <w:b/>
          <w:spacing w:val="20"/>
        </w:rPr>
        <w:t>ЧЛЕНОВ СОВЕТА АССОЦИАЦИИ СРО «ГС.П»</w:t>
      </w:r>
    </w:p>
    <w:p w:rsidR="00B67756" w:rsidRPr="00FB5EE5" w:rsidRDefault="00B67756" w:rsidP="00BA009A">
      <w:pPr>
        <w:jc w:val="center"/>
        <w:rPr>
          <w:b/>
          <w:spacing w:val="20"/>
        </w:rPr>
      </w:pPr>
      <w:r w:rsidRPr="00FB5EE5">
        <w:rPr>
          <w:b/>
          <w:spacing w:val="20"/>
        </w:rPr>
        <w:t>(ПРЕДСЕДАТЕЛЯ СОВЕТА АССОЦИАЦИИ СРО «ГС.П»)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1"/>
        <w:gridCol w:w="494"/>
        <w:gridCol w:w="494"/>
        <w:gridCol w:w="493"/>
        <w:gridCol w:w="493"/>
        <w:gridCol w:w="493"/>
        <w:gridCol w:w="493"/>
        <w:gridCol w:w="493"/>
        <w:gridCol w:w="493"/>
        <w:gridCol w:w="493"/>
      </w:tblGrid>
      <w:tr w:rsidR="00B67756" w:rsidRPr="00FB5EE5" w:rsidTr="00B11F99">
        <w:trPr>
          <w:trHeight w:val="708"/>
        </w:trPr>
        <w:tc>
          <w:tcPr>
            <w:tcW w:w="51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ИЗБРАНИЕ ЧЛЕНОВ СОВЕТА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ВОЗДЕР-</w:t>
            </w:r>
          </w:p>
          <w:p w:rsidR="00B67756" w:rsidRPr="00FB5EE5" w:rsidRDefault="00B67756" w:rsidP="00BA00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ЖАЛСЯ</w:t>
            </w:r>
          </w:p>
        </w:tc>
      </w:tr>
      <w:tr w:rsidR="00B67756" w:rsidRPr="00FB5EE5" w:rsidTr="00B11F99">
        <w:trPr>
          <w:trHeight w:val="491"/>
        </w:trPr>
        <w:tc>
          <w:tcPr>
            <w:tcW w:w="5131" w:type="dxa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  <w:vAlign w:val="center"/>
          </w:tcPr>
          <w:p w:rsidR="00B67756" w:rsidRPr="00FB5EE5" w:rsidRDefault="00B67756" w:rsidP="00BA009A">
            <w:pPr>
              <w:adjustRightInd w:val="0"/>
              <w:ind w:left="142" w:right="34"/>
            </w:pPr>
            <w:r w:rsidRPr="00FB5EE5">
              <w:rPr>
                <w:b/>
              </w:rPr>
              <w:t>ФИО</w:t>
            </w:r>
            <w:r w:rsidRPr="00FB5EE5">
              <w:t>, должность в организации – члене Ассоциации СРО «ГС.П» / примечание о том, что является независимым членом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FF0000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56" w:rsidRPr="00FB5EE5" w:rsidTr="00B11F99">
        <w:trPr>
          <w:trHeight w:val="489"/>
        </w:trPr>
        <w:tc>
          <w:tcPr>
            <w:tcW w:w="5131" w:type="dxa"/>
            <w:vMerge/>
            <w:tcBorders>
              <w:left w:val="nil"/>
              <w:right w:val="single" w:sz="12" w:space="0" w:color="FF0000"/>
            </w:tcBorders>
            <w:vAlign w:val="center"/>
          </w:tcPr>
          <w:p w:rsidR="00B67756" w:rsidRPr="00FB5EE5" w:rsidRDefault="00B67756" w:rsidP="00BA009A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142" w:right="34" w:firstLine="0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56" w:rsidRPr="00FB5EE5" w:rsidTr="00B11F99">
        <w:trPr>
          <w:trHeight w:val="299"/>
        </w:trPr>
        <w:tc>
          <w:tcPr>
            <w:tcW w:w="5131" w:type="dxa"/>
            <w:vMerge/>
            <w:tcBorders>
              <w:left w:val="nil"/>
              <w:bottom w:val="single" w:sz="12" w:space="0" w:color="auto"/>
              <w:right w:val="single" w:sz="12" w:space="0" w:color="FF0000"/>
            </w:tcBorders>
            <w:vAlign w:val="center"/>
          </w:tcPr>
          <w:p w:rsidR="00B67756" w:rsidRPr="00FB5EE5" w:rsidRDefault="00B67756" w:rsidP="00BA009A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142" w:right="34" w:firstLine="0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56" w:rsidRPr="00FB5EE5" w:rsidTr="00B11F99">
        <w:trPr>
          <w:trHeight w:val="367"/>
        </w:trPr>
        <w:tc>
          <w:tcPr>
            <w:tcW w:w="5131" w:type="dxa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  <w:vAlign w:val="center"/>
          </w:tcPr>
          <w:p w:rsidR="00B67756" w:rsidRPr="00FB5EE5" w:rsidRDefault="00B67756" w:rsidP="00BA009A">
            <w:pPr>
              <w:adjustRightInd w:val="0"/>
              <w:ind w:left="142" w:right="34"/>
            </w:pPr>
            <w:r w:rsidRPr="00FB5EE5">
              <w:rPr>
                <w:b/>
              </w:rPr>
              <w:t>ФИО</w:t>
            </w:r>
            <w:r w:rsidRPr="00FB5EE5">
              <w:t>, должность в организации – члене Ассоциации СРО «ГС.П» / примечание о том, что является независимым членом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FF0000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56" w:rsidRPr="00FB5EE5" w:rsidTr="00B11F99">
        <w:trPr>
          <w:trHeight w:val="367"/>
        </w:trPr>
        <w:tc>
          <w:tcPr>
            <w:tcW w:w="5131" w:type="dxa"/>
            <w:vMerge/>
            <w:tcBorders>
              <w:left w:val="nil"/>
              <w:right w:val="single" w:sz="12" w:space="0" w:color="FF0000"/>
            </w:tcBorders>
          </w:tcPr>
          <w:p w:rsidR="00B67756" w:rsidRPr="00FB5EE5" w:rsidRDefault="00B67756" w:rsidP="00BA009A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25" w:right="34" w:hanging="357"/>
              <w:jc w:val="both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56" w:rsidRPr="00FB5EE5" w:rsidTr="00B11F99">
        <w:trPr>
          <w:trHeight w:val="636"/>
        </w:trPr>
        <w:tc>
          <w:tcPr>
            <w:tcW w:w="5131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B67756" w:rsidRPr="00FB5EE5" w:rsidRDefault="00B67756" w:rsidP="00BA009A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25" w:right="34" w:hanging="357"/>
              <w:jc w:val="both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7756" w:rsidRPr="00FB5EE5" w:rsidRDefault="00B67756" w:rsidP="00BA009A">
      <w:pPr>
        <w:adjustRightInd w:val="0"/>
        <w:ind w:firstLine="540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4737D8" wp14:editId="553653E7">
                <wp:simplePos x="0" y="0"/>
                <wp:positionH relativeFrom="column">
                  <wp:posOffset>4337050</wp:posOffset>
                </wp:positionH>
                <wp:positionV relativeFrom="paragraph">
                  <wp:posOffset>60960</wp:posOffset>
                </wp:positionV>
                <wp:extent cx="1526540" cy="1337310"/>
                <wp:effectExtent l="0" t="0" r="16510" b="15240"/>
                <wp:wrapTight wrapText="bothSides">
                  <wp:wrapPolygon edited="0">
                    <wp:start x="0" y="0"/>
                    <wp:lineTo x="0" y="21538"/>
                    <wp:lineTo x="21564" y="21538"/>
                    <wp:lineTo x="21564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6" w:rsidRDefault="00B67756" w:rsidP="00B67756"/>
                          <w:p w:rsidR="00B67756" w:rsidRDefault="00B67756" w:rsidP="00B67756"/>
                          <w:p w:rsidR="00B67756" w:rsidRDefault="00B67756" w:rsidP="00B67756"/>
                          <w:p w:rsidR="00B67756" w:rsidRDefault="00B67756" w:rsidP="00B67756"/>
                          <w:p w:rsidR="00B67756" w:rsidRPr="00481039" w:rsidRDefault="00B67756" w:rsidP="00B67756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r w:rsidRPr="00481039">
                              <w:rPr>
                                <w:b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41.5pt;margin-top:4.8pt;width:120.2pt;height:10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">
                <v:textbox>
                  <w:txbxContent>
                    <w:p w:rsidR="00B67756" w:rsidRDefault="00B67756" w:rsidP="00B67756"/>
                    <w:p w:rsidR="00B67756" w:rsidRDefault="00B67756" w:rsidP="00B67756"/>
                    <w:p w:rsidR="00B67756" w:rsidRDefault="00B67756" w:rsidP="00B67756"/>
                    <w:p w:rsidR="00B67756" w:rsidRDefault="00B67756" w:rsidP="00B67756"/>
                    <w:p w:rsidR="00B67756" w:rsidRPr="00481039" w:rsidRDefault="00B67756" w:rsidP="00B67756">
                      <w:pPr>
                        <w:ind w:left="708" w:firstLine="708"/>
                        <w:rPr>
                          <w:b/>
                        </w:rPr>
                      </w:pPr>
                      <w:r w:rsidRPr="00481039">
                        <w:rPr>
                          <w:b/>
                        </w:rPr>
                        <w:t>М.П.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FB5EE5">
        <w:rPr>
          <w:b/>
          <w:color w:val="FF0000"/>
          <w:sz w:val="20"/>
          <w:szCs w:val="20"/>
        </w:rPr>
        <w:t>ВНИМАНИЕ:</w:t>
      </w:r>
      <w:r w:rsidRPr="00FB5EE5">
        <w:rPr>
          <w:color w:val="FF0000"/>
          <w:sz w:val="20"/>
          <w:szCs w:val="20"/>
        </w:rPr>
        <w:t xml:space="preserve"> </w:t>
      </w:r>
      <w:r w:rsidRPr="00FB5EE5">
        <w:rPr>
          <w:color w:val="000000"/>
          <w:sz w:val="20"/>
          <w:szCs w:val="20"/>
        </w:rPr>
        <w:t>По каждому кандидату необходимо указать только один вариант голосования (ЗА / ПРОТИВ / ВОЗДЕРЖАЛСЯ). Несоблюдение данного требования в отношении одного или нескольких кандидатов не влечет за собой признание бюллетеня недействительным, если хотя бы по одному кандидату возможно определить Ваше волеизъявление.</w:t>
      </w:r>
    </w:p>
    <w:p w:rsidR="00B67756" w:rsidRPr="00FB5EE5" w:rsidRDefault="00B67756" w:rsidP="00BA009A">
      <w:pPr>
        <w:adjustRightInd w:val="0"/>
        <w:ind w:firstLine="540"/>
        <w:jc w:val="both"/>
        <w:rPr>
          <w:color w:val="000000"/>
          <w:sz w:val="20"/>
          <w:szCs w:val="20"/>
        </w:rPr>
      </w:pPr>
      <w:r w:rsidRPr="00FB5EE5">
        <w:rPr>
          <w:color w:val="000000"/>
          <w:sz w:val="20"/>
          <w:szCs w:val="20"/>
        </w:rPr>
        <w:t>Бюллетень должен быть заполнен чернилами либо иным способом, исключающим исправление надписи. Заполнение бюллетеня карандашом не допускается.</w:t>
      </w:r>
    </w:p>
    <w:p w:rsidR="00B67756" w:rsidRDefault="00B67756" w:rsidP="00BA009A">
      <w:pPr>
        <w:adjustRightInd w:val="0"/>
        <w:ind w:firstLine="540"/>
        <w:jc w:val="both"/>
      </w:pPr>
      <w:r w:rsidRPr="00FB5EE5">
        <w:rPr>
          <w:color w:val="000000"/>
          <w:sz w:val="20"/>
          <w:szCs w:val="20"/>
        </w:rPr>
        <w:t>Испорченный бюллетень можно заменить в счетной комиссии до опускания бюллетеня в урну для голосования.</w:t>
      </w:r>
    </w:p>
    <w:p w:rsidR="00B67756" w:rsidRPr="00085014" w:rsidRDefault="00B67756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7756" w:rsidRDefault="00B67756" w:rsidP="00BA009A">
      <w:pPr>
        <w:rPr>
          <w:sz w:val="28"/>
          <w:szCs w:val="28"/>
        </w:rPr>
      </w:pPr>
    </w:p>
    <w:p w:rsidR="00663A22" w:rsidRPr="00085014" w:rsidRDefault="00663A22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663A22" w:rsidRPr="00085014" w:rsidSect="00F53E13">
      <w:footerReference w:type="even" r:id="rId14"/>
      <w:footerReference w:type="default" r:id="rId15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CE6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46F5"/>
    <w:multiLevelType w:val="hybridMultilevel"/>
    <w:tmpl w:val="DAFC94EE"/>
    <w:lvl w:ilvl="0" w:tplc="47862B58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21CE1E9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4851"/>
    <w:multiLevelType w:val="hybridMultilevel"/>
    <w:tmpl w:val="4A5AE9A6"/>
    <w:lvl w:ilvl="0" w:tplc="1ADA74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F237C"/>
    <w:multiLevelType w:val="hybridMultilevel"/>
    <w:tmpl w:val="CDB885F8"/>
    <w:lvl w:ilvl="0" w:tplc="D9460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12616"/>
    <w:multiLevelType w:val="hybridMultilevel"/>
    <w:tmpl w:val="243202E0"/>
    <w:lvl w:ilvl="0" w:tplc="AB58F874">
      <w:start w:val="4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D50DA"/>
    <w:multiLevelType w:val="hybridMultilevel"/>
    <w:tmpl w:val="2D7C3EE0"/>
    <w:lvl w:ilvl="0" w:tplc="1F58D0CA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1495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60880"/>
    <w:multiLevelType w:val="hybridMultilevel"/>
    <w:tmpl w:val="9ABEFA1C"/>
    <w:lvl w:ilvl="0" w:tplc="51D4C7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5"/>
  </w:num>
  <w:num w:numId="5">
    <w:abstractNumId w:val="7"/>
  </w:num>
  <w:num w:numId="6">
    <w:abstractNumId w:val="1"/>
  </w:num>
  <w:num w:numId="7">
    <w:abstractNumId w:val="18"/>
  </w:num>
  <w:num w:numId="8">
    <w:abstractNumId w:val="19"/>
  </w:num>
  <w:num w:numId="9">
    <w:abstractNumId w:val="13"/>
  </w:num>
  <w:num w:numId="10">
    <w:abstractNumId w:val="11"/>
  </w:num>
  <w:num w:numId="11">
    <w:abstractNumId w:val="12"/>
  </w:num>
  <w:num w:numId="12">
    <w:abstractNumId w:val="17"/>
  </w:num>
  <w:num w:numId="13">
    <w:abstractNumId w:val="3"/>
  </w:num>
  <w:num w:numId="14">
    <w:abstractNumId w:val="10"/>
  </w:num>
  <w:num w:numId="15">
    <w:abstractNumId w:val="8"/>
  </w:num>
  <w:num w:numId="16">
    <w:abstractNumId w:val="2"/>
  </w:num>
  <w:num w:numId="17">
    <w:abstractNumId w:val="14"/>
  </w:num>
  <w:num w:numId="18">
    <w:abstractNumId w:val="9"/>
  </w:num>
  <w:num w:numId="19">
    <w:abstractNumId w:val="4"/>
  </w:num>
  <w:num w:numId="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90B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3CE6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139D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46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73709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54E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756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09A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21E1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271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4A23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B7DED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0F57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17DF7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roprojec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8006-E003-4E20-BB45-C45F209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1675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6</cp:revision>
  <cp:lastPrinted>2022-05-17T07:44:00Z</cp:lastPrinted>
  <dcterms:created xsi:type="dcterms:W3CDTF">2022-08-26T08:34:00Z</dcterms:created>
  <dcterms:modified xsi:type="dcterms:W3CDTF">2023-08-07T07:41:00Z</dcterms:modified>
</cp:coreProperties>
</file>